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66A7FBAF"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7326B1">
        <w:rPr>
          <w:rFonts w:ascii="Arial" w:hAnsi="Arial" w:cs="Arial"/>
          <w:b/>
          <w:sz w:val="24"/>
          <w:szCs w:val="28"/>
        </w:rPr>
        <w:t>6</w:t>
      </w:r>
      <w:r w:rsidRPr="00985528">
        <w:rPr>
          <w:rFonts w:ascii="Arial" w:hAnsi="Arial" w:cs="Arial"/>
          <w:b/>
          <w:color w:val="FF0000"/>
          <w:sz w:val="24"/>
          <w:szCs w:val="28"/>
        </w:rPr>
        <w:t xml:space="preserve"> </w:t>
      </w:r>
      <w:r w:rsidRPr="00985528">
        <w:rPr>
          <w:rFonts w:ascii="Arial" w:hAnsi="Arial" w:cs="Arial"/>
          <w:b/>
          <w:sz w:val="24"/>
          <w:szCs w:val="28"/>
        </w:rPr>
        <w:tab/>
      </w:r>
      <w:r w:rsidR="00EB5C38" w:rsidRPr="00EB5C38">
        <w:rPr>
          <w:rFonts w:ascii="Arial" w:hAnsi="Arial" w:cs="Arial"/>
          <w:b/>
          <w:sz w:val="24"/>
          <w:szCs w:val="28"/>
        </w:rPr>
        <w:t>R4-251115</w:t>
      </w:r>
      <w:r w:rsidR="00EB5C38">
        <w:rPr>
          <w:rFonts w:ascii="Arial" w:hAnsi="Arial" w:cs="Arial"/>
          <w:b/>
          <w:sz w:val="24"/>
          <w:szCs w:val="28"/>
        </w:rPr>
        <w:t>2</w:t>
      </w:r>
    </w:p>
    <w:p w14:paraId="7FE7D9E0" w14:textId="31E7C838" w:rsidR="00166E9C" w:rsidRPr="00ED2CF5" w:rsidRDefault="00C26DA0" w:rsidP="00ED2CF5">
      <w:pPr>
        <w:pStyle w:val="3GPPHeader"/>
      </w:pPr>
      <w:r>
        <w:rPr>
          <w:rFonts w:eastAsia="SimSun" w:cs="Arial"/>
          <w:szCs w:val="24"/>
        </w:rPr>
        <w:t>Bengaluru, India, August 25</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9</w:t>
      </w:r>
      <w:r>
        <w:rPr>
          <w:rFonts w:eastAsia="SimSun" w:cs="Arial"/>
          <w:szCs w:val="24"/>
          <w:vertAlign w:val="superscript"/>
        </w:rPr>
        <w:t>th</w:t>
      </w:r>
      <w:r w:rsidRPr="00F542A0">
        <w:rPr>
          <w:rFonts w:eastAsia="SimSun" w:cs="Arial"/>
          <w:szCs w:val="24"/>
        </w:rPr>
        <w:t>, 2025</w:t>
      </w:r>
    </w:p>
    <w:p w14:paraId="5DD118D4" w14:textId="53941DF0"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FC6C9F" w:rsidRPr="00444A5A">
        <w:rPr>
          <w:rFonts w:ascii="Arial" w:hAnsi="Arial" w:cs="Arial"/>
          <w:color w:val="000000" w:themeColor="text1"/>
          <w:sz w:val="22"/>
          <w:szCs w:val="22"/>
        </w:rPr>
        <w:t>7.</w:t>
      </w:r>
      <w:r w:rsidR="00D40B2D">
        <w:rPr>
          <w:rFonts w:ascii="Arial" w:hAnsi="Arial" w:cs="Arial"/>
          <w:color w:val="000000" w:themeColor="text1"/>
          <w:sz w:val="22"/>
          <w:szCs w:val="22"/>
        </w:rPr>
        <w:t>26</w:t>
      </w:r>
      <w:r w:rsidR="00FC6C9F" w:rsidRPr="00444A5A">
        <w:rPr>
          <w:rFonts w:ascii="Arial" w:hAnsi="Arial" w:cs="Arial"/>
          <w:color w:val="000000" w:themeColor="text1"/>
          <w:sz w:val="22"/>
          <w:szCs w:val="22"/>
        </w:rPr>
        <w:t>.</w:t>
      </w:r>
      <w:r w:rsidR="00D40B2D">
        <w:rPr>
          <w:rFonts w:ascii="Arial" w:hAnsi="Arial" w:cs="Arial"/>
          <w:color w:val="000000" w:themeColor="text1"/>
          <w:sz w:val="22"/>
          <w:szCs w:val="22"/>
        </w:rPr>
        <w:t>3</w:t>
      </w:r>
    </w:p>
    <w:p w14:paraId="39B26804" w14:textId="53D10635"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0050766D">
        <w:rPr>
          <w:rFonts w:ascii="Arial" w:hAnsi="Arial" w:cs="Arial"/>
          <w:b/>
          <w:sz w:val="22"/>
          <w:szCs w:val="22"/>
        </w:rPr>
        <w:tab/>
      </w:r>
      <w:r w:rsidRPr="00802B38">
        <w:rPr>
          <w:rFonts w:ascii="Arial" w:hAnsi="Arial" w:cs="Arial"/>
          <w:bCs/>
          <w:sz w:val="22"/>
          <w:szCs w:val="22"/>
        </w:rPr>
        <w:t>Ericsson</w:t>
      </w:r>
    </w:p>
    <w:p w14:paraId="19D0104D" w14:textId="75577B37"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 xml:space="preserve">On RRM </w:t>
      </w:r>
      <w:r w:rsidR="00D40B2D">
        <w:rPr>
          <w:rFonts w:ascii="Arial" w:hAnsi="Arial" w:cs="Arial"/>
          <w:sz w:val="22"/>
          <w:szCs w:val="22"/>
        </w:rPr>
        <w:t xml:space="preserve">core </w:t>
      </w:r>
      <w:r w:rsidR="003A78A4">
        <w:rPr>
          <w:rFonts w:ascii="Arial" w:hAnsi="Arial" w:cs="Arial"/>
          <w:sz w:val="22"/>
          <w:szCs w:val="22"/>
        </w:rPr>
        <w:t>requirements 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5F6E4F5" w14:textId="4E1F6662" w:rsidR="00DF22E6" w:rsidRDefault="009C25AA" w:rsidP="00DF22E6">
      <w:pPr>
        <w:jc w:val="both"/>
        <w:rPr>
          <w:sz w:val="22"/>
          <w:szCs w:val="22"/>
          <w:lang w:eastAsia="x-none"/>
        </w:rPr>
      </w:pPr>
      <w:r>
        <w:rPr>
          <w:sz w:val="22"/>
          <w:szCs w:val="22"/>
          <w:lang w:eastAsia="x-none"/>
        </w:rPr>
        <w:t>The RAN4#115 WF is in [</w:t>
      </w:r>
      <w:r w:rsidR="004D7D97">
        <w:rPr>
          <w:sz w:val="22"/>
          <w:szCs w:val="22"/>
          <w:lang w:eastAsia="x-none"/>
        </w:rPr>
        <w:t>10</w:t>
      </w:r>
      <w:r>
        <w:rPr>
          <w:sz w:val="22"/>
          <w:szCs w:val="22"/>
          <w:lang w:eastAsia="x-none"/>
        </w:rPr>
        <w:t>].</w:t>
      </w:r>
      <w:r w:rsidR="004D7D97">
        <w:rPr>
          <w:sz w:val="22"/>
          <w:szCs w:val="22"/>
          <w:lang w:eastAsia="x-none"/>
        </w:rPr>
        <w:t xml:space="preserve"> </w:t>
      </w:r>
      <w:r w:rsidR="002040DB">
        <w:rPr>
          <w:sz w:val="22"/>
          <w:szCs w:val="22"/>
          <w:lang w:eastAsia="x-none"/>
        </w:rPr>
        <w:t>The RAN4#11</w:t>
      </w:r>
      <w:r w:rsidR="004D7D97">
        <w:rPr>
          <w:sz w:val="22"/>
          <w:szCs w:val="22"/>
          <w:lang w:eastAsia="x-none"/>
        </w:rPr>
        <w:t>4bis</w:t>
      </w:r>
      <w:r w:rsidR="002040DB">
        <w:rPr>
          <w:sz w:val="22"/>
          <w:szCs w:val="22"/>
          <w:lang w:eastAsia="x-none"/>
        </w:rPr>
        <w:t xml:space="preserve"> WF is in [</w:t>
      </w:r>
      <w:r w:rsidR="001961D9">
        <w:rPr>
          <w:sz w:val="22"/>
          <w:szCs w:val="22"/>
          <w:lang w:eastAsia="x-none"/>
        </w:rPr>
        <w:t>9</w:t>
      </w:r>
      <w:r w:rsidR="002040DB">
        <w:rPr>
          <w:sz w:val="22"/>
          <w:szCs w:val="22"/>
          <w:lang w:eastAsia="x-none"/>
        </w:rPr>
        <w:t xml:space="preserve">]. </w:t>
      </w:r>
      <w:r w:rsidR="0078250A">
        <w:rPr>
          <w:sz w:val="22"/>
          <w:szCs w:val="22"/>
          <w:lang w:eastAsia="x-none"/>
        </w:rPr>
        <w:t xml:space="preserve">The </w:t>
      </w:r>
      <w:r w:rsidR="00341500">
        <w:rPr>
          <w:sz w:val="22"/>
          <w:szCs w:val="22"/>
          <w:lang w:eastAsia="x-none"/>
        </w:rPr>
        <w:t xml:space="preserve">RAN4#114 WF is in </w:t>
      </w:r>
      <w:r w:rsidR="0041108D" w:rsidRPr="00B66BA8">
        <w:rPr>
          <w:sz w:val="22"/>
          <w:szCs w:val="22"/>
          <w:lang w:eastAsia="x-none"/>
        </w:rPr>
        <w:t>[7],</w:t>
      </w:r>
      <w:r w:rsidR="00341500">
        <w:rPr>
          <w:sz w:val="22"/>
          <w:szCs w:val="22"/>
          <w:lang w:eastAsia="x-none"/>
        </w:rPr>
        <w:t xml:space="preserve"> </w:t>
      </w:r>
      <w:r w:rsidR="00881B82">
        <w:rPr>
          <w:sz w:val="22"/>
          <w:szCs w:val="22"/>
          <w:lang w:eastAsia="x-none"/>
        </w:rPr>
        <w:t xml:space="preserve">RAN4#113 WF is in [6]. </w:t>
      </w:r>
      <w:r w:rsidR="00C231B1">
        <w:rPr>
          <w:sz w:val="22"/>
          <w:szCs w:val="22"/>
          <w:lang w:eastAsia="x-none"/>
        </w:rPr>
        <w:t xml:space="preserve">The RAN4#112-bis WF is in </w:t>
      </w:r>
      <w:r w:rsidR="00131ECF">
        <w:rPr>
          <w:sz w:val="22"/>
          <w:szCs w:val="22"/>
          <w:lang w:eastAsia="x-none"/>
        </w:rPr>
        <w:t>[</w:t>
      </w:r>
      <w:r w:rsidR="005C3E42">
        <w:rPr>
          <w:sz w:val="22"/>
          <w:szCs w:val="22"/>
          <w:lang w:eastAsia="x-none"/>
        </w:rPr>
        <w:t>5</w:t>
      </w:r>
      <w:r w:rsidR="00131ECF">
        <w:rPr>
          <w:sz w:val="22"/>
          <w:szCs w:val="22"/>
          <w:lang w:eastAsia="x-none"/>
        </w:rPr>
        <w:t>].</w:t>
      </w:r>
      <w:r w:rsidR="00DF22E6">
        <w:rPr>
          <w:sz w:val="22"/>
          <w:szCs w:val="22"/>
          <w:lang w:eastAsia="x-none"/>
        </w:rPr>
        <w:t xml:space="preserve"> The RAN4#112 agreements and WF are in [4]</w:t>
      </w:r>
      <w:r w:rsidR="00F33650">
        <w:rPr>
          <w:sz w:val="22"/>
          <w:szCs w:val="22"/>
          <w:lang w:eastAsia="x-none"/>
        </w:rPr>
        <w:t>.</w:t>
      </w:r>
      <w:r w:rsidR="0078250A">
        <w:rPr>
          <w:sz w:val="22"/>
          <w:szCs w:val="22"/>
          <w:lang w:eastAsia="x-none"/>
        </w:rPr>
        <w:t xml:space="preserve"> </w:t>
      </w:r>
      <w:r w:rsidR="0078250A" w:rsidRPr="0094022F">
        <w:rPr>
          <w:sz w:val="22"/>
          <w:szCs w:val="22"/>
          <w:lang w:eastAsia="x-none"/>
        </w:rPr>
        <w:t xml:space="preserve">The </w:t>
      </w:r>
      <w:r w:rsidR="0078250A">
        <w:rPr>
          <w:sz w:val="22"/>
          <w:szCs w:val="22"/>
          <w:lang w:eastAsia="x-none"/>
        </w:rPr>
        <w:t xml:space="preserve">RAN4-related objectives of the </w:t>
      </w:r>
      <w:r w:rsidR="0078250A" w:rsidRPr="0094022F">
        <w:rPr>
          <w:sz w:val="22"/>
          <w:szCs w:val="22"/>
          <w:lang w:eastAsia="x-none"/>
        </w:rPr>
        <w:t xml:space="preserve">Rel-19 XR Phase 3 </w:t>
      </w:r>
      <w:r w:rsidR="0078250A">
        <w:rPr>
          <w:sz w:val="22"/>
          <w:szCs w:val="22"/>
          <w:lang w:eastAsia="x-none"/>
        </w:rPr>
        <w:t xml:space="preserve">WI </w:t>
      </w:r>
      <w:r w:rsidR="0078250A" w:rsidRPr="0094022F">
        <w:rPr>
          <w:sz w:val="22"/>
          <w:szCs w:val="22"/>
          <w:lang w:eastAsia="x-none"/>
        </w:rPr>
        <w:t xml:space="preserve">are </w:t>
      </w:r>
      <w:r w:rsidR="0078250A">
        <w:rPr>
          <w:sz w:val="22"/>
          <w:szCs w:val="22"/>
          <w:lang w:eastAsia="x-none"/>
        </w:rPr>
        <w:t>captured in [1].</w:t>
      </w:r>
    </w:p>
    <w:p w14:paraId="0816E742" w14:textId="3C34F3D5" w:rsidR="005279EA" w:rsidRDefault="005279EA" w:rsidP="00DF22E6">
      <w:pPr>
        <w:jc w:val="both"/>
        <w:rPr>
          <w:sz w:val="22"/>
          <w:szCs w:val="22"/>
          <w:lang w:eastAsia="x-none"/>
        </w:rPr>
      </w:pPr>
      <w:r>
        <w:rPr>
          <w:sz w:val="22"/>
          <w:szCs w:val="22"/>
          <w:lang w:eastAsia="x-none"/>
        </w:rPr>
        <w:t>The following agreements were made in RAN4#11</w:t>
      </w:r>
      <w:r w:rsidR="004D7D97">
        <w:rPr>
          <w:sz w:val="22"/>
          <w:szCs w:val="22"/>
          <w:lang w:eastAsia="x-none"/>
        </w:rPr>
        <w:t>5</w:t>
      </w:r>
      <w:r w:rsidR="00625E4E">
        <w:rPr>
          <w:sz w:val="22"/>
          <w:szCs w:val="22"/>
          <w:lang w:eastAsia="x-none"/>
        </w:rPr>
        <w:t xml:space="preserve"> [</w:t>
      </w:r>
      <w:r w:rsidR="004D7D97">
        <w:rPr>
          <w:sz w:val="22"/>
          <w:szCs w:val="22"/>
          <w:lang w:eastAsia="x-none"/>
        </w:rPr>
        <w:t>10</w:t>
      </w:r>
      <w:r w:rsidR="00625E4E">
        <w:rPr>
          <w:sz w:val="22"/>
          <w:szCs w:val="22"/>
          <w:lang w:eastAsia="x-none"/>
        </w:rPr>
        <w:t>]</w:t>
      </w:r>
      <w:r>
        <w:rPr>
          <w:sz w:val="22"/>
          <w:szCs w:val="22"/>
          <w:lang w:eastAsia="x-none"/>
        </w:rPr>
        <w:t>:</w:t>
      </w:r>
    </w:p>
    <w:p w14:paraId="57CFB78B" w14:textId="77777777" w:rsidR="00A863EF" w:rsidRPr="00A863EF" w:rsidRDefault="00A863EF" w:rsidP="00A863EF">
      <w:pPr>
        <w:numPr>
          <w:ilvl w:val="0"/>
          <w:numId w:val="18"/>
        </w:numPr>
        <w:tabs>
          <w:tab w:val="clear" w:pos="720"/>
          <w:tab w:val="num" w:pos="1080"/>
        </w:tabs>
        <w:spacing w:after="0" w:line="278" w:lineRule="auto"/>
        <w:ind w:hanging="357"/>
        <w:rPr>
          <w:color w:val="0070C0"/>
        </w:rPr>
      </w:pPr>
      <w:r w:rsidRPr="00A863EF">
        <w:rPr>
          <w:color w:val="0070C0"/>
        </w:rPr>
        <w:t>Semi-static control (the issue is now closed with the below) </w:t>
      </w:r>
    </w:p>
    <w:p w14:paraId="56C12F67" w14:textId="77777777" w:rsidR="00A863EF" w:rsidRPr="00A863EF" w:rsidRDefault="00A863EF" w:rsidP="00A863EF">
      <w:pPr>
        <w:numPr>
          <w:ilvl w:val="0"/>
          <w:numId w:val="19"/>
        </w:numPr>
        <w:spacing w:after="0" w:line="278" w:lineRule="auto"/>
        <w:ind w:hanging="357"/>
        <w:rPr>
          <w:color w:val="0070C0"/>
        </w:rPr>
      </w:pPr>
      <w:r w:rsidRPr="00A863EF">
        <w:rPr>
          <w:color w:val="0070C0"/>
        </w:rPr>
        <w:t>From RAN4 perspective, no consensus to support semi-static solutions in Rel-19. </w:t>
      </w:r>
    </w:p>
    <w:p w14:paraId="4C446F70" w14:textId="77777777" w:rsidR="00A863EF" w:rsidRPr="00A863EF" w:rsidRDefault="00A863EF" w:rsidP="00A863EF">
      <w:pPr>
        <w:numPr>
          <w:ilvl w:val="0"/>
          <w:numId w:val="20"/>
        </w:numPr>
        <w:tabs>
          <w:tab w:val="clear" w:pos="720"/>
          <w:tab w:val="num" w:pos="1080"/>
        </w:tabs>
        <w:spacing w:after="0" w:line="278" w:lineRule="auto"/>
        <w:ind w:hanging="357"/>
        <w:rPr>
          <w:color w:val="0070C0"/>
        </w:rPr>
      </w:pPr>
      <w:r w:rsidRPr="00A863EF">
        <w:rPr>
          <w:color w:val="0070C0"/>
        </w:rPr>
        <w:t>UAI was further clarified and an LS was sent to RAN2: </w:t>
      </w:r>
    </w:p>
    <w:p w14:paraId="7874008A" w14:textId="77777777" w:rsidR="00A863EF" w:rsidRPr="00A863EF" w:rsidRDefault="00A863EF" w:rsidP="00A863EF">
      <w:pPr>
        <w:numPr>
          <w:ilvl w:val="0"/>
          <w:numId w:val="21"/>
        </w:numPr>
        <w:spacing w:after="0" w:line="278" w:lineRule="auto"/>
        <w:ind w:hanging="357"/>
        <w:rPr>
          <w:color w:val="0070C0"/>
        </w:rPr>
      </w:pPr>
      <w:r w:rsidRPr="00A863EF">
        <w:rPr>
          <w:color w:val="0070C0"/>
        </w:rPr>
        <w:t>The UE may provide the UAI related information, for the UAI in the agreement captured above, per MG configuration.  </w:t>
      </w:r>
    </w:p>
    <w:p w14:paraId="15459AB5" w14:textId="77777777" w:rsidR="00A863EF" w:rsidRPr="00A863EF" w:rsidRDefault="00A863EF" w:rsidP="00A863EF">
      <w:pPr>
        <w:numPr>
          <w:ilvl w:val="0"/>
          <w:numId w:val="22"/>
        </w:numPr>
        <w:tabs>
          <w:tab w:val="num" w:pos="1080"/>
        </w:tabs>
        <w:spacing w:after="0" w:line="278" w:lineRule="auto"/>
        <w:ind w:hanging="357"/>
        <w:rPr>
          <w:color w:val="0070C0"/>
        </w:rPr>
      </w:pPr>
      <w:r w:rsidRPr="00A863EF">
        <w:rPr>
          <w:color w:val="0070C0"/>
        </w:rPr>
        <w:t>per-FR gap if gap is configured with gapConfig with per-FR gaps </w:t>
      </w:r>
    </w:p>
    <w:p w14:paraId="2A4CCCE0" w14:textId="77777777" w:rsidR="00A863EF" w:rsidRPr="00A863EF" w:rsidRDefault="00A863EF" w:rsidP="00A863EF">
      <w:pPr>
        <w:numPr>
          <w:ilvl w:val="0"/>
          <w:numId w:val="23"/>
        </w:numPr>
        <w:tabs>
          <w:tab w:val="num" w:pos="1080"/>
        </w:tabs>
        <w:spacing w:after="0" w:line="278" w:lineRule="auto"/>
        <w:ind w:hanging="357"/>
        <w:rPr>
          <w:color w:val="0070C0"/>
        </w:rPr>
      </w:pPr>
      <w:r w:rsidRPr="00A863EF">
        <w:rPr>
          <w:color w:val="0070C0"/>
        </w:rPr>
        <w:t>per gap configuration if gap is configured with gapConfig-r17 </w:t>
      </w:r>
    </w:p>
    <w:p w14:paraId="5F5C6CEA" w14:textId="77777777" w:rsidR="00A863EF" w:rsidRPr="00A863EF" w:rsidRDefault="00A863EF" w:rsidP="00A863EF">
      <w:pPr>
        <w:numPr>
          <w:ilvl w:val="0"/>
          <w:numId w:val="24"/>
        </w:numPr>
        <w:tabs>
          <w:tab w:val="clear" w:pos="720"/>
          <w:tab w:val="num" w:pos="1080"/>
        </w:tabs>
        <w:spacing w:after="0" w:line="278" w:lineRule="auto"/>
        <w:ind w:hanging="357"/>
        <w:rPr>
          <w:color w:val="0070C0"/>
        </w:rPr>
      </w:pPr>
      <w:r w:rsidRPr="00A863EF">
        <w:rPr>
          <w:color w:val="0070C0"/>
        </w:rPr>
        <w:t>Type 2 gaps: </w:t>
      </w:r>
    </w:p>
    <w:p w14:paraId="77CB280B" w14:textId="77777777" w:rsidR="00A863EF" w:rsidRPr="00A863EF" w:rsidRDefault="00A863EF" w:rsidP="00A863EF">
      <w:pPr>
        <w:numPr>
          <w:ilvl w:val="0"/>
          <w:numId w:val="25"/>
        </w:numPr>
        <w:tabs>
          <w:tab w:val="clear" w:pos="720"/>
          <w:tab w:val="num" w:pos="1440"/>
        </w:tabs>
        <w:spacing w:after="0" w:line="278" w:lineRule="auto"/>
        <w:ind w:left="1080" w:hanging="357"/>
        <w:rPr>
          <w:color w:val="0070C0"/>
        </w:rPr>
      </w:pPr>
      <w:r w:rsidRPr="00A863EF">
        <w:rPr>
          <w:color w:val="0070C0"/>
        </w:rPr>
        <w:t>MG cancelling DCI applies to concurrent MGs and cancels the MG surviving the collision handling rules. </w:t>
      </w:r>
    </w:p>
    <w:p w14:paraId="47CC226F" w14:textId="77777777" w:rsidR="00A863EF" w:rsidRPr="00A863EF" w:rsidRDefault="00A863EF" w:rsidP="00A863EF">
      <w:pPr>
        <w:numPr>
          <w:ilvl w:val="0"/>
          <w:numId w:val="26"/>
        </w:numPr>
        <w:tabs>
          <w:tab w:val="clear" w:pos="720"/>
          <w:tab w:val="num" w:pos="1080"/>
        </w:tabs>
        <w:spacing w:after="0" w:line="278" w:lineRule="auto"/>
        <w:ind w:left="1080" w:hanging="357"/>
        <w:rPr>
          <w:color w:val="0070C0"/>
        </w:rPr>
      </w:pPr>
      <w:r w:rsidRPr="00A863EF">
        <w:rPr>
          <w:color w:val="0070C0"/>
        </w:rPr>
        <w:t>The timeline X ms for the MG cancelling the colliding MGs is based on the one that survives collision handling rules. </w:t>
      </w:r>
    </w:p>
    <w:p w14:paraId="7D51E0A6" w14:textId="77777777" w:rsidR="00A863EF" w:rsidRPr="00A863EF" w:rsidRDefault="00A863EF" w:rsidP="00A863EF">
      <w:pPr>
        <w:numPr>
          <w:ilvl w:val="0"/>
          <w:numId w:val="27"/>
        </w:numPr>
        <w:tabs>
          <w:tab w:val="clear" w:pos="720"/>
          <w:tab w:val="num" w:pos="1080"/>
        </w:tabs>
        <w:spacing w:after="0" w:line="278" w:lineRule="auto"/>
        <w:ind w:left="1080" w:hanging="357"/>
        <w:rPr>
          <w:color w:val="0070C0"/>
        </w:rPr>
      </w:pPr>
      <w:r w:rsidRPr="00A863EF">
        <w:rPr>
          <w:color w:val="0070C0"/>
        </w:rPr>
        <w:t>DCI skipping cannot be applied if any gap is configured with gapAssociationPRS </w:t>
      </w:r>
    </w:p>
    <w:p w14:paraId="492448D3" w14:textId="77777777" w:rsidR="00A863EF" w:rsidRPr="00A863EF" w:rsidRDefault="00A863EF" w:rsidP="00A863EF">
      <w:pPr>
        <w:numPr>
          <w:ilvl w:val="0"/>
          <w:numId w:val="28"/>
        </w:numPr>
        <w:tabs>
          <w:tab w:val="clear" w:pos="720"/>
          <w:tab w:val="num" w:pos="1080"/>
        </w:tabs>
        <w:spacing w:after="0" w:line="278" w:lineRule="auto"/>
        <w:ind w:left="1080" w:hanging="357"/>
        <w:rPr>
          <w:color w:val="0070C0"/>
        </w:rPr>
      </w:pPr>
      <w:r w:rsidRPr="00A863EF">
        <w:rPr>
          <w:color w:val="0070C0"/>
        </w:rPr>
        <w:t>FFS the applicability of the gap cancellation if two non colliding concurrent gaps are separated by less than X ms </w:t>
      </w:r>
    </w:p>
    <w:p w14:paraId="100A9EB2" w14:textId="77777777" w:rsidR="00A863EF" w:rsidRPr="00A863EF" w:rsidRDefault="00A863EF" w:rsidP="00A863EF">
      <w:pPr>
        <w:numPr>
          <w:ilvl w:val="0"/>
          <w:numId w:val="29"/>
        </w:numPr>
        <w:spacing w:after="0" w:line="278" w:lineRule="auto"/>
        <w:ind w:hanging="357"/>
        <w:rPr>
          <w:color w:val="0070C0"/>
        </w:rPr>
      </w:pPr>
      <w:r w:rsidRPr="00A863EF">
        <w:rPr>
          <w:color w:val="0070C0"/>
        </w:rPr>
        <w:t>NCSG gaps: </w:t>
      </w:r>
    </w:p>
    <w:p w14:paraId="0276D68E" w14:textId="77777777" w:rsidR="00A863EF" w:rsidRPr="00A863EF" w:rsidRDefault="00A863EF" w:rsidP="00A863EF">
      <w:pPr>
        <w:numPr>
          <w:ilvl w:val="0"/>
          <w:numId w:val="30"/>
        </w:numPr>
        <w:tabs>
          <w:tab w:val="num" w:pos="720"/>
        </w:tabs>
        <w:spacing w:after="0" w:line="278" w:lineRule="auto"/>
        <w:ind w:hanging="357"/>
        <w:rPr>
          <w:color w:val="0070C0"/>
        </w:rPr>
      </w:pPr>
      <w:r w:rsidRPr="00A863EF">
        <w:rPr>
          <w:color w:val="0070C0"/>
        </w:rPr>
        <w:t>MG cancelling DCI doesn’t apply to MGs configured via GapConfig-r17 with ncsgInd-r17. </w:t>
      </w:r>
    </w:p>
    <w:p w14:paraId="2411A86E" w14:textId="77777777" w:rsidR="00A863EF" w:rsidRPr="00A863EF" w:rsidRDefault="00A863EF" w:rsidP="00A863EF">
      <w:pPr>
        <w:numPr>
          <w:ilvl w:val="0"/>
          <w:numId w:val="31"/>
        </w:numPr>
        <w:spacing w:after="0" w:line="278" w:lineRule="auto"/>
        <w:ind w:hanging="357"/>
        <w:rPr>
          <w:color w:val="0070C0"/>
        </w:rPr>
      </w:pPr>
      <w:r w:rsidRPr="00A863EF">
        <w:rPr>
          <w:color w:val="0070C0"/>
        </w:rPr>
        <w:t>Pre-configured gaps: </w:t>
      </w:r>
    </w:p>
    <w:p w14:paraId="54774932" w14:textId="77777777" w:rsidR="00A863EF" w:rsidRPr="00A863EF" w:rsidRDefault="00A863EF" w:rsidP="00A863EF">
      <w:pPr>
        <w:numPr>
          <w:ilvl w:val="0"/>
          <w:numId w:val="32"/>
        </w:numPr>
        <w:tabs>
          <w:tab w:val="num" w:pos="720"/>
        </w:tabs>
        <w:spacing w:after="0" w:line="278" w:lineRule="auto"/>
        <w:ind w:hanging="357"/>
        <w:rPr>
          <w:color w:val="0070C0"/>
        </w:rPr>
      </w:pPr>
      <w:r w:rsidRPr="00A863EF">
        <w:rPr>
          <w:color w:val="0070C0"/>
        </w:rPr>
        <w:t>MG cancelling DCI doesn’t apply to MGs configured via GapConfig-r17 with preConfigInd-r17. </w:t>
      </w:r>
    </w:p>
    <w:p w14:paraId="7F3FEDB5" w14:textId="77777777" w:rsidR="00A863EF" w:rsidRPr="00A863EF" w:rsidRDefault="00A863EF" w:rsidP="00A863EF">
      <w:pPr>
        <w:numPr>
          <w:ilvl w:val="0"/>
          <w:numId w:val="33"/>
        </w:numPr>
        <w:spacing w:after="0" w:line="278" w:lineRule="auto"/>
        <w:ind w:hanging="357"/>
        <w:rPr>
          <w:color w:val="0070C0"/>
        </w:rPr>
      </w:pPr>
      <w:r w:rsidRPr="00A863EF">
        <w:rPr>
          <w:color w:val="0070C0"/>
        </w:rPr>
        <w:t>Rel-18 concurrent gaps: </w:t>
      </w:r>
    </w:p>
    <w:p w14:paraId="528F4432" w14:textId="77777777" w:rsidR="00A863EF" w:rsidRPr="00A863EF" w:rsidRDefault="00A863EF" w:rsidP="00A863EF">
      <w:pPr>
        <w:numPr>
          <w:ilvl w:val="0"/>
          <w:numId w:val="34"/>
        </w:numPr>
        <w:tabs>
          <w:tab w:val="num" w:pos="720"/>
        </w:tabs>
        <w:spacing w:after="0" w:line="278" w:lineRule="auto"/>
        <w:ind w:hanging="357"/>
        <w:rPr>
          <w:color w:val="0070C0"/>
        </w:rPr>
      </w:pPr>
      <w:r w:rsidRPr="00A863EF">
        <w:rPr>
          <w:color w:val="0070C0"/>
        </w:rPr>
        <w:t>MG cancelling DCI doesn’t apply to Rel-18 concurrent gaps. </w:t>
      </w:r>
    </w:p>
    <w:p w14:paraId="5D380D5A" w14:textId="77777777" w:rsidR="00A863EF" w:rsidRPr="00A863EF" w:rsidRDefault="00A863EF" w:rsidP="00A863EF">
      <w:pPr>
        <w:numPr>
          <w:ilvl w:val="0"/>
          <w:numId w:val="35"/>
        </w:numPr>
        <w:spacing w:after="0" w:line="278" w:lineRule="auto"/>
        <w:ind w:hanging="357"/>
        <w:rPr>
          <w:color w:val="0070C0"/>
        </w:rPr>
      </w:pPr>
      <w:r w:rsidRPr="00A863EF">
        <w:rPr>
          <w:color w:val="0070C0"/>
        </w:rPr>
        <w:t>Skipping indication on frequency domain: </w:t>
      </w:r>
    </w:p>
    <w:p w14:paraId="4A6511B5" w14:textId="77777777" w:rsidR="00A863EF" w:rsidRPr="00A863EF" w:rsidRDefault="00A863EF" w:rsidP="00A863EF">
      <w:pPr>
        <w:numPr>
          <w:ilvl w:val="0"/>
          <w:numId w:val="36"/>
        </w:numPr>
        <w:tabs>
          <w:tab w:val="num" w:pos="720"/>
        </w:tabs>
        <w:spacing w:after="0" w:line="278" w:lineRule="auto"/>
        <w:ind w:hanging="357"/>
        <w:rPr>
          <w:color w:val="0070C0"/>
        </w:rPr>
      </w:pPr>
      <w:r w:rsidRPr="00A863EF">
        <w:rPr>
          <w:color w:val="0070C0"/>
        </w:rPr>
        <w:t>It is RAN4 common understanding that: If UE is configured with per-FR gap, the MG skipping only applies to the same FR and has no impacts on UE behavior on the other FR. If UE is configured with per-UE gap, the MG skipping applies to both FRs. </w:t>
      </w:r>
    </w:p>
    <w:p w14:paraId="226528B1" w14:textId="77777777" w:rsidR="00A863EF" w:rsidRPr="00A863EF" w:rsidRDefault="00A863EF" w:rsidP="00A863EF">
      <w:pPr>
        <w:numPr>
          <w:ilvl w:val="0"/>
          <w:numId w:val="37"/>
        </w:numPr>
        <w:tabs>
          <w:tab w:val="num" w:pos="720"/>
        </w:tabs>
        <w:spacing w:after="0" w:line="278" w:lineRule="auto"/>
        <w:ind w:hanging="357"/>
        <w:rPr>
          <w:color w:val="0070C0"/>
        </w:rPr>
      </w:pPr>
      <w:r w:rsidRPr="00A863EF">
        <w:rPr>
          <w:color w:val="0070C0"/>
        </w:rPr>
        <w:t>Further discuss whether it has already been specified in RAN1 CR, and whether/how to capture in RAN4 spec. </w:t>
      </w:r>
    </w:p>
    <w:p w14:paraId="1DD6E346" w14:textId="77777777" w:rsidR="00A863EF" w:rsidRPr="00A863EF" w:rsidRDefault="00A863EF" w:rsidP="00A863EF">
      <w:pPr>
        <w:numPr>
          <w:ilvl w:val="0"/>
          <w:numId w:val="38"/>
        </w:numPr>
        <w:spacing w:after="0" w:line="278" w:lineRule="auto"/>
        <w:ind w:hanging="357"/>
        <w:rPr>
          <w:color w:val="0070C0"/>
        </w:rPr>
      </w:pPr>
      <w:r w:rsidRPr="00A863EF">
        <w:rPr>
          <w:color w:val="0070C0"/>
        </w:rPr>
        <w:t>Naming convention in CRs: </w:t>
      </w:r>
    </w:p>
    <w:p w14:paraId="57D9A728" w14:textId="77777777" w:rsidR="00A863EF" w:rsidRPr="00A863EF" w:rsidRDefault="00A863EF" w:rsidP="00A863EF">
      <w:pPr>
        <w:numPr>
          <w:ilvl w:val="0"/>
          <w:numId w:val="39"/>
        </w:numPr>
        <w:tabs>
          <w:tab w:val="num" w:pos="720"/>
        </w:tabs>
        <w:spacing w:after="0" w:line="278" w:lineRule="auto"/>
        <w:ind w:hanging="357"/>
        <w:rPr>
          <w:color w:val="0070C0"/>
        </w:rPr>
      </w:pPr>
      <w:r w:rsidRPr="00A863EF">
        <w:rPr>
          <w:color w:val="0070C0"/>
        </w:rPr>
        <w:t>Use “Measurement gap occasion cancelation” to refer to measurement gaps that were skipped or cancelled by DCI.  </w:t>
      </w:r>
    </w:p>
    <w:p w14:paraId="53EE823F" w14:textId="77777777" w:rsidR="00A863EF" w:rsidRPr="00A863EF" w:rsidRDefault="00A863EF" w:rsidP="00A863EF">
      <w:pPr>
        <w:numPr>
          <w:ilvl w:val="0"/>
          <w:numId w:val="40"/>
        </w:numPr>
        <w:tabs>
          <w:tab w:val="num" w:pos="720"/>
        </w:tabs>
        <w:spacing w:after="0" w:line="278" w:lineRule="auto"/>
        <w:ind w:hanging="357"/>
        <w:rPr>
          <w:color w:val="0070C0"/>
        </w:rPr>
      </w:pPr>
      <w:r w:rsidRPr="00A863EF">
        <w:rPr>
          <w:color w:val="0070C0"/>
        </w:rPr>
        <w:t>Use Lcancel for number of skipping occasions </w:t>
      </w:r>
    </w:p>
    <w:p w14:paraId="00078721" w14:textId="77777777" w:rsidR="00A863EF" w:rsidRPr="00A863EF" w:rsidRDefault="00A863EF" w:rsidP="00A863EF">
      <w:pPr>
        <w:numPr>
          <w:ilvl w:val="0"/>
          <w:numId w:val="41"/>
        </w:numPr>
        <w:tabs>
          <w:tab w:val="num" w:pos="720"/>
        </w:tabs>
        <w:spacing w:after="0" w:line="278" w:lineRule="auto"/>
        <w:ind w:hanging="357"/>
        <w:rPr>
          <w:color w:val="0070C0"/>
        </w:rPr>
      </w:pPr>
      <w:r w:rsidRPr="00A863EF">
        <w:rPr>
          <w:color w:val="0070C0"/>
        </w:rPr>
        <w:t>Indication of which formula/table to use  </w:t>
      </w:r>
    </w:p>
    <w:p w14:paraId="3BD7A11B" w14:textId="77777777" w:rsidR="00A863EF" w:rsidRPr="00A863EF" w:rsidRDefault="00A863EF" w:rsidP="00A863EF">
      <w:pPr>
        <w:numPr>
          <w:ilvl w:val="0"/>
          <w:numId w:val="42"/>
        </w:numPr>
        <w:spacing w:after="0" w:line="278" w:lineRule="auto"/>
        <w:ind w:hanging="357"/>
        <w:rPr>
          <w:color w:val="0070C0"/>
        </w:rPr>
      </w:pPr>
      <w:r w:rsidRPr="00A863EF">
        <w:rPr>
          <w:color w:val="0070C0"/>
        </w:rPr>
        <w:t>For the UE supporting [FFS feature name] provided that the configuration and conditions in clause 9.1.y.4 are met (new) </w:t>
      </w:r>
    </w:p>
    <w:p w14:paraId="5A4C516A" w14:textId="77777777" w:rsidR="00A863EF" w:rsidRPr="00A863EF" w:rsidRDefault="00A863EF" w:rsidP="00A863EF">
      <w:pPr>
        <w:numPr>
          <w:ilvl w:val="0"/>
          <w:numId w:val="42"/>
        </w:numPr>
        <w:tabs>
          <w:tab w:val="clear" w:pos="1440"/>
          <w:tab w:val="num" w:pos="1134"/>
        </w:tabs>
        <w:spacing w:after="0" w:line="278" w:lineRule="auto"/>
        <w:ind w:left="1134" w:hanging="357"/>
        <w:rPr>
          <w:color w:val="0070C0"/>
        </w:rPr>
      </w:pPr>
      <w:r w:rsidRPr="00A863EF">
        <w:rPr>
          <w:color w:val="0070C0"/>
        </w:rPr>
        <w:t>Use RAN2 pseudo code approach for new clause 9.1.y </w:t>
      </w:r>
    </w:p>
    <w:p w14:paraId="3CDC375C" w14:textId="77777777" w:rsidR="00A863EF" w:rsidRPr="00A863EF" w:rsidRDefault="00A863EF" w:rsidP="00A863EF">
      <w:pPr>
        <w:numPr>
          <w:ilvl w:val="0"/>
          <w:numId w:val="43"/>
        </w:numPr>
        <w:spacing w:after="0" w:line="278" w:lineRule="auto"/>
        <w:ind w:hanging="357"/>
        <w:rPr>
          <w:color w:val="0070C0"/>
        </w:rPr>
      </w:pPr>
      <w:r w:rsidRPr="00A863EF">
        <w:rPr>
          <w:color w:val="0070C0"/>
        </w:rPr>
        <w:t>UE capabilities </w:t>
      </w:r>
    </w:p>
    <w:p w14:paraId="674494D1" w14:textId="77777777" w:rsidR="00A863EF" w:rsidRPr="00A863EF" w:rsidRDefault="00A863EF" w:rsidP="00A863EF">
      <w:pPr>
        <w:numPr>
          <w:ilvl w:val="1"/>
          <w:numId w:val="43"/>
        </w:numPr>
        <w:spacing w:after="0" w:line="278" w:lineRule="auto"/>
        <w:ind w:hanging="357"/>
        <w:rPr>
          <w:color w:val="0070C0"/>
        </w:rPr>
      </w:pPr>
      <w:r w:rsidRPr="00A863EF">
        <w:rPr>
          <w:color w:val="0070C0"/>
          <w:lang w:val="en-GB"/>
        </w:rPr>
        <w:t>Define optional UE feature for support of UAI with per UE capability, [and no FR1/FR2 differentiation</w:t>
      </w:r>
      <w:r w:rsidRPr="00A863EF">
        <w:rPr>
          <w:color w:val="0070C0"/>
        </w:rPr>
        <w:t> </w:t>
      </w:r>
    </w:p>
    <w:p w14:paraId="4D0E124E" w14:textId="77777777" w:rsidR="00A863EF" w:rsidRPr="00A863EF" w:rsidRDefault="00A863EF" w:rsidP="00A863EF">
      <w:pPr>
        <w:numPr>
          <w:ilvl w:val="0"/>
          <w:numId w:val="44"/>
        </w:numPr>
        <w:spacing w:after="0" w:line="278" w:lineRule="auto"/>
        <w:ind w:hanging="357"/>
        <w:rPr>
          <w:color w:val="0070C0"/>
        </w:rPr>
      </w:pPr>
      <w:r w:rsidRPr="00A863EF">
        <w:rPr>
          <w:color w:val="0070C0"/>
        </w:rPr>
        <w:t>UL XR issues </w:t>
      </w:r>
    </w:p>
    <w:p w14:paraId="2FE12842" w14:textId="77777777" w:rsidR="00A863EF" w:rsidRPr="00A863EF" w:rsidRDefault="00A863EF" w:rsidP="00A863EF">
      <w:pPr>
        <w:numPr>
          <w:ilvl w:val="1"/>
          <w:numId w:val="44"/>
        </w:numPr>
        <w:spacing w:after="0" w:line="278" w:lineRule="auto"/>
        <w:ind w:hanging="357"/>
        <w:rPr>
          <w:color w:val="0070C0"/>
        </w:rPr>
      </w:pPr>
      <w:r w:rsidRPr="00A863EF">
        <w:rPr>
          <w:color w:val="0070C0"/>
        </w:rPr>
        <w:t>Issues closed, should have been discussed in RAN1. </w:t>
      </w:r>
    </w:p>
    <w:p w14:paraId="6BD2315C" w14:textId="77777777" w:rsidR="00A863EF" w:rsidRPr="00A863EF" w:rsidRDefault="00A863EF" w:rsidP="00A863EF">
      <w:pPr>
        <w:numPr>
          <w:ilvl w:val="0"/>
          <w:numId w:val="45"/>
        </w:numPr>
        <w:spacing w:after="0" w:line="278" w:lineRule="auto"/>
        <w:ind w:hanging="357"/>
        <w:rPr>
          <w:color w:val="0070C0"/>
        </w:rPr>
      </w:pPr>
      <w:r w:rsidRPr="00A863EF">
        <w:rPr>
          <w:color w:val="0070C0"/>
        </w:rPr>
        <w:t>Impact on different frequency layers (the original proposals of this issue can be found in R4-2505575 and Chairman notes) </w:t>
      </w:r>
    </w:p>
    <w:p w14:paraId="7DD53848" w14:textId="0C2DF3E0" w:rsidR="0046662F" w:rsidRPr="00A863EF" w:rsidRDefault="00A863EF" w:rsidP="00A863EF">
      <w:pPr>
        <w:numPr>
          <w:ilvl w:val="1"/>
          <w:numId w:val="45"/>
        </w:numPr>
        <w:spacing w:after="0" w:line="278" w:lineRule="auto"/>
        <w:ind w:hanging="357"/>
        <w:rPr>
          <w:color w:val="0070C0"/>
        </w:rPr>
      </w:pPr>
      <w:r w:rsidRPr="00A863EF">
        <w:rPr>
          <w:color w:val="0070C0"/>
        </w:rPr>
        <w:t>Not pursue Proposal 1 and 2 in Rel-19. </w:t>
      </w:r>
    </w:p>
    <w:p w14:paraId="599C52A8" w14:textId="71EF49CD" w:rsidR="00F53E6D" w:rsidRPr="00C953C4" w:rsidRDefault="00C953C4" w:rsidP="00F53E6D">
      <w:pPr>
        <w:jc w:val="both"/>
        <w:rPr>
          <w:sz w:val="22"/>
          <w:szCs w:val="22"/>
          <w:lang w:eastAsia="x-none"/>
        </w:rPr>
      </w:pPr>
      <w:r w:rsidRPr="00C953C4">
        <w:rPr>
          <w:sz w:val="22"/>
          <w:szCs w:val="22"/>
          <w:lang w:eastAsia="x-none"/>
        </w:rPr>
        <w:t xml:space="preserve">Below we further discuss </w:t>
      </w:r>
      <w:r w:rsidR="001352D1">
        <w:rPr>
          <w:sz w:val="22"/>
          <w:szCs w:val="22"/>
          <w:lang w:eastAsia="x-none"/>
        </w:rPr>
        <w:t xml:space="preserve">the </w:t>
      </w:r>
      <w:r w:rsidR="00C85D9F">
        <w:rPr>
          <w:sz w:val="22"/>
          <w:szCs w:val="22"/>
          <w:lang w:eastAsia="x-none"/>
        </w:rPr>
        <w:t>issues related to RAN4 requirements impact for UE operating XR</w:t>
      </w:r>
      <w:r w:rsidRPr="00C953C4">
        <w:rPr>
          <w:sz w:val="22"/>
          <w:szCs w:val="22"/>
          <w:lang w:eastAsia="x-none"/>
        </w:rPr>
        <w:t>.</w:t>
      </w:r>
    </w:p>
    <w:p w14:paraId="4FE2C28E" w14:textId="77777777" w:rsidR="00E2481F" w:rsidRDefault="00E2481F" w:rsidP="00E2481F">
      <w:pPr>
        <w:pStyle w:val="Heading1"/>
        <w:ind w:right="72"/>
        <w:rPr>
          <w:lang w:val="sv-SE"/>
        </w:rPr>
      </w:pPr>
      <w:r w:rsidRPr="002E3092">
        <w:rPr>
          <w:lang w:val="sv-SE"/>
        </w:rPr>
        <w:lastRenderedPageBreak/>
        <w:t>Discussion</w:t>
      </w:r>
    </w:p>
    <w:p w14:paraId="6766E1D6" w14:textId="19E456B0" w:rsidR="007973A7" w:rsidRPr="00056C62" w:rsidRDefault="007973A7" w:rsidP="002318F9">
      <w:pPr>
        <w:pStyle w:val="Heading2"/>
        <w:rPr>
          <w:lang w:val="en-GB"/>
        </w:rPr>
      </w:pPr>
      <w:r w:rsidRPr="00056C62">
        <w:t>RRM requirements enhancements</w:t>
      </w:r>
      <w:r w:rsidR="002467B9" w:rsidRPr="00056C62">
        <w:t xml:space="preserve"> for XR</w:t>
      </w:r>
    </w:p>
    <w:p w14:paraId="78D505F7" w14:textId="6F178D3F" w:rsidR="00883813" w:rsidRDefault="00883813" w:rsidP="008E40BC">
      <w:pPr>
        <w:jc w:val="both"/>
        <w:rPr>
          <w:sz w:val="22"/>
          <w:szCs w:val="22"/>
          <w:lang w:val="en-GB"/>
        </w:rPr>
      </w:pPr>
      <w:r>
        <w:rPr>
          <w:sz w:val="22"/>
          <w:szCs w:val="22"/>
          <w:lang w:val="en-GB"/>
        </w:rPr>
        <w:t xml:space="preserve">NR-U like approach was agreed for </w:t>
      </w:r>
      <w:r w:rsidR="00D06EAB">
        <w:rPr>
          <w:sz w:val="22"/>
          <w:szCs w:val="22"/>
          <w:lang w:val="en-GB"/>
        </w:rPr>
        <w:t>defining measurement period for measurements impacted by MG cancellation under XR operation.</w:t>
      </w:r>
    </w:p>
    <w:p w14:paraId="7F784DA8" w14:textId="018E5272" w:rsidR="00323108" w:rsidRDefault="00323108" w:rsidP="00323108">
      <w:pPr>
        <w:pStyle w:val="Heading3"/>
      </w:pPr>
      <w:r>
        <w:t>Inter-frequency cell detection</w:t>
      </w:r>
    </w:p>
    <w:p w14:paraId="012BB841" w14:textId="578CA7CA" w:rsidR="00486D0E" w:rsidRPr="00327BA4" w:rsidRDefault="00486D0E" w:rsidP="00486D0E">
      <w:pPr>
        <w:pStyle w:val="ListParagraph"/>
        <w:numPr>
          <w:ilvl w:val="0"/>
          <w:numId w:val="13"/>
        </w:numPr>
        <w:jc w:val="both"/>
        <w:rPr>
          <w:i/>
          <w:iCs/>
          <w:sz w:val="22"/>
          <w:szCs w:val="22"/>
          <w:lang w:val="en-GB"/>
        </w:rPr>
      </w:pPr>
      <w:r w:rsidRPr="00A11FA1">
        <w:rPr>
          <w:b/>
          <w:bCs/>
          <w:i/>
          <w:iCs/>
          <w:sz w:val="22"/>
          <w:szCs w:val="22"/>
          <w:u w:val="single"/>
          <w:lang w:val="en-GB"/>
        </w:rPr>
        <w:t>P</w:t>
      </w:r>
      <w:r w:rsidRPr="00327BA4">
        <w:rPr>
          <w:b/>
          <w:bCs/>
          <w:i/>
          <w:iCs/>
          <w:sz w:val="22"/>
          <w:szCs w:val="22"/>
          <w:u w:val="single"/>
          <w:lang w:val="en-GB"/>
        </w:rPr>
        <w:t xml:space="preserve">roposal </w:t>
      </w:r>
      <w:r w:rsidR="006366C6">
        <w:rPr>
          <w:b/>
          <w:bCs/>
          <w:i/>
          <w:iCs/>
          <w:sz w:val="22"/>
          <w:szCs w:val="22"/>
          <w:u w:val="single"/>
          <w:lang w:val="en-GB"/>
        </w:rPr>
        <w:t>1</w:t>
      </w:r>
      <w:r w:rsidRPr="00327BA4">
        <w:rPr>
          <w:i/>
          <w:iCs/>
          <w:sz w:val="22"/>
          <w:szCs w:val="22"/>
          <w:lang w:val="en-GB"/>
        </w:rPr>
        <w:t>:</w:t>
      </w:r>
      <w:r w:rsidR="00A11FA1" w:rsidRPr="00327BA4">
        <w:rPr>
          <w:i/>
          <w:iCs/>
          <w:sz w:val="22"/>
          <w:szCs w:val="22"/>
          <w:lang w:val="en-GB"/>
        </w:rPr>
        <w:t xml:space="preserve"> </w:t>
      </w:r>
      <w:r w:rsidR="00DB4E0E" w:rsidRPr="00327BA4">
        <w:rPr>
          <w:i/>
          <w:iCs/>
          <w:sz w:val="22"/>
          <w:szCs w:val="22"/>
          <w:lang w:val="en-GB"/>
        </w:rPr>
        <w:t xml:space="preserve">Inter-frequency </w:t>
      </w:r>
      <w:r w:rsidR="00A11FA1" w:rsidRPr="00327BA4">
        <w:rPr>
          <w:i/>
          <w:iCs/>
          <w:sz w:val="22"/>
          <w:szCs w:val="22"/>
          <w:lang w:val="en-GB"/>
        </w:rPr>
        <w:t xml:space="preserve">cell detection </w:t>
      </w:r>
      <w:r w:rsidR="006E4673" w:rsidRPr="00327BA4">
        <w:rPr>
          <w:i/>
          <w:iCs/>
          <w:sz w:val="22"/>
          <w:szCs w:val="22"/>
          <w:lang w:val="en-GB"/>
        </w:rPr>
        <w:t xml:space="preserve">period </w:t>
      </w:r>
      <w:r w:rsidR="00A11FA1" w:rsidRPr="00327BA4">
        <w:rPr>
          <w:i/>
          <w:iCs/>
          <w:sz w:val="22"/>
          <w:szCs w:val="22"/>
          <w:lang w:val="en-GB"/>
        </w:rPr>
        <w:t xml:space="preserve">requirements with MG cancellation due to XR can be as </w:t>
      </w:r>
      <w:r w:rsidR="00C41DBD" w:rsidRPr="00327BA4">
        <w:rPr>
          <w:i/>
          <w:iCs/>
          <w:sz w:val="22"/>
          <w:szCs w:val="22"/>
          <w:lang w:val="en-GB"/>
        </w:rPr>
        <w:t>in the table below</w:t>
      </w:r>
      <w:r w:rsidR="00A46879" w:rsidRPr="00327BA4">
        <w:rPr>
          <w:i/>
          <w:iCs/>
          <w:sz w:val="22"/>
          <w:szCs w:val="22"/>
          <w:lang w:val="en-GB"/>
        </w:rPr>
        <w:t xml:space="preserve"> for FR1 and FR2-1, respectively</w:t>
      </w:r>
      <w:r w:rsidR="00A11FA1" w:rsidRPr="00327BA4">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5440" w:rsidRPr="009C08D2" w14:paraId="6623FCC6" w14:textId="77777777" w:rsidTr="00E94978">
        <w:trPr>
          <w:jc w:val="center"/>
        </w:trPr>
        <w:tc>
          <w:tcPr>
            <w:tcW w:w="2122" w:type="dxa"/>
            <w:shd w:val="clear" w:color="auto" w:fill="auto"/>
          </w:tcPr>
          <w:p w14:paraId="590C4304" w14:textId="0528FCDD" w:rsidR="00095440" w:rsidRPr="00CB3161" w:rsidRDefault="00095440" w:rsidP="00E94978">
            <w:pPr>
              <w:pStyle w:val="TAH"/>
              <w:rPr>
                <w:rFonts w:ascii="Times New Roman" w:hAnsi="Times New Roman"/>
                <w:i/>
                <w:iCs/>
              </w:rPr>
            </w:pPr>
            <w:r w:rsidRPr="00CB3161">
              <w:rPr>
                <w:rFonts w:ascii="Times New Roman" w:hAnsi="Times New Roman"/>
                <w:i/>
                <w:iCs/>
              </w:rPr>
              <w:t>Condition</w:t>
            </w:r>
          </w:p>
        </w:tc>
        <w:tc>
          <w:tcPr>
            <w:tcW w:w="7119" w:type="dxa"/>
            <w:shd w:val="clear" w:color="auto" w:fill="auto"/>
          </w:tcPr>
          <w:p w14:paraId="4673DE4D" w14:textId="5A9030D8" w:rsidR="00095440" w:rsidRPr="00CB3161" w:rsidRDefault="00135CA5" w:rsidP="00E94978">
            <w:pPr>
              <w:pStyle w:val="TAH"/>
              <w:rPr>
                <w:rFonts w:ascii="Times New Roman" w:hAnsi="Times New Roman"/>
                <w:i/>
                <w:iCs/>
                <w:lang w:val="sv-SE"/>
              </w:rPr>
            </w:pPr>
            <w:r w:rsidRPr="00CB3161">
              <w:rPr>
                <w:rFonts w:ascii="Times New Roman" w:hAnsi="Times New Roman"/>
                <w:i/>
                <w:iCs/>
                <w:lang w:val="sv-SE"/>
              </w:rPr>
              <w:t xml:space="preserve">FR1: </w:t>
            </w:r>
            <w:r w:rsidR="00095440" w:rsidRPr="00CB3161">
              <w:rPr>
                <w:rFonts w:ascii="Times New Roman" w:hAnsi="Times New Roman"/>
                <w:i/>
                <w:iCs/>
                <w:lang w:val="sv-SE"/>
              </w:rPr>
              <w:t>T</w:t>
            </w:r>
            <w:r w:rsidR="00095440" w:rsidRPr="00CB3161">
              <w:rPr>
                <w:rFonts w:ascii="Times New Roman" w:hAnsi="Times New Roman"/>
                <w:i/>
                <w:iCs/>
                <w:vertAlign w:val="subscript"/>
                <w:lang w:val="sv-SE"/>
              </w:rPr>
              <w:t>PSS/SSS_sync_inter</w:t>
            </w:r>
          </w:p>
        </w:tc>
      </w:tr>
      <w:tr w:rsidR="00095440" w:rsidRPr="00CB3161" w14:paraId="151D6962" w14:textId="77777777" w:rsidTr="00E94978">
        <w:trPr>
          <w:jc w:val="center"/>
        </w:trPr>
        <w:tc>
          <w:tcPr>
            <w:tcW w:w="2122" w:type="dxa"/>
            <w:shd w:val="clear" w:color="auto" w:fill="auto"/>
          </w:tcPr>
          <w:p w14:paraId="0DA518BE" w14:textId="77777777" w:rsidR="00095440" w:rsidRPr="00CB3161" w:rsidRDefault="00095440" w:rsidP="00E94978">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11B2D837" w14:textId="7BC28385" w:rsidR="00095440" w:rsidRPr="00CB3161" w:rsidRDefault="00095440" w:rsidP="00E94978">
            <w:pPr>
              <w:pStyle w:val="TAC"/>
              <w:rPr>
                <w:rFonts w:ascii="Times New Roman" w:hAnsi="Times New Roman"/>
                <w:i/>
                <w:iCs/>
                <w:highlight w:val="yellow"/>
              </w:rPr>
            </w:pPr>
            <w:r w:rsidRPr="00CB3161">
              <w:rPr>
                <w:rFonts w:ascii="Times New Roman" w:hAnsi="Times New Roman"/>
                <w:i/>
                <w:iCs/>
              </w:rPr>
              <w:t>Max(600 ms, (8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095440" w:rsidRPr="00CB3161" w14:paraId="1E4662AF" w14:textId="77777777" w:rsidTr="00E94978">
        <w:trPr>
          <w:jc w:val="center"/>
        </w:trPr>
        <w:tc>
          <w:tcPr>
            <w:tcW w:w="2122" w:type="dxa"/>
            <w:shd w:val="clear" w:color="auto" w:fill="auto"/>
          </w:tcPr>
          <w:p w14:paraId="24609F4F" w14:textId="77777777" w:rsidR="00095440" w:rsidRPr="00CB3161" w:rsidRDefault="00095440" w:rsidP="00E94978">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29CC50D9" w14:textId="77777777" w:rsidR="00095440" w:rsidRPr="00CB3161" w:rsidRDefault="00095440" w:rsidP="00E94978">
            <w:pPr>
              <w:pStyle w:val="TAC"/>
              <w:rPr>
                <w:rFonts w:ascii="Times New Roman" w:hAnsi="Times New Roman"/>
                <w:b/>
                <w:i/>
                <w:iCs/>
                <w:highlight w:val="yellow"/>
              </w:rPr>
            </w:pPr>
            <w:r w:rsidRPr="00CB3161">
              <w:rPr>
                <w:rFonts w:ascii="Times New Roman" w:hAnsi="Times New Roman"/>
                <w:i/>
                <w:iCs/>
              </w:rPr>
              <w:t>Max(600 ms, Ceil((8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w:t>
            </w:r>
            <w:r w:rsidRPr="00CB3161">
              <w:rPr>
                <w:rFonts w:ascii="Times New Roman" w:hAnsi="Times New Roman"/>
                <w:i/>
                <w:iCs/>
                <w:szCs w:val="18"/>
              </w:rPr>
              <w:t xml:space="preserve"> </w:t>
            </w:r>
            <w:r w:rsidRPr="00CB3161">
              <w:rPr>
                <w:rFonts w:ascii="Times New Roman" w:hAnsi="Times New Roman"/>
                <w:i/>
                <w:iCs/>
                <w:szCs w:val="18"/>
              </w:rPr>
              <w:sym w:font="Symbol" w:char="F0B4"/>
            </w:r>
            <w:r w:rsidRPr="00CB3161">
              <w:rPr>
                <w:rFonts w:ascii="Times New Roman" w:hAnsi="Times New Roman"/>
                <w:i/>
                <w:iCs/>
              </w:rPr>
              <w:t xml:space="preserve">1.5)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095440" w:rsidRPr="00CB3161" w14:paraId="2C15A485" w14:textId="77777777" w:rsidTr="00E94978">
        <w:trPr>
          <w:jc w:val="center"/>
        </w:trPr>
        <w:tc>
          <w:tcPr>
            <w:tcW w:w="2122" w:type="dxa"/>
            <w:shd w:val="clear" w:color="auto" w:fill="auto"/>
          </w:tcPr>
          <w:p w14:paraId="0D44A2DA" w14:textId="77777777" w:rsidR="00095440" w:rsidRPr="00CB3161" w:rsidRDefault="00095440" w:rsidP="00E94978">
            <w:pPr>
              <w:pStyle w:val="TAC"/>
              <w:rPr>
                <w:rFonts w:ascii="Times New Roman" w:hAnsi="Times New Roman"/>
                <w:b/>
                <w:i/>
                <w:iCs/>
              </w:rPr>
            </w:pPr>
            <w:r w:rsidRPr="00CB3161">
              <w:rPr>
                <w:rFonts w:ascii="Times New Roman" w:hAnsi="Times New Roman"/>
                <w:i/>
                <w:iCs/>
              </w:rPr>
              <w:t>DRX cycle &gt; 320 ms</w:t>
            </w:r>
            <w:r w:rsidRPr="00CB3161">
              <w:rPr>
                <w:rFonts w:ascii="Times New Roman" w:hAnsi="Times New Roman"/>
                <w:b/>
                <w:i/>
                <w:iCs/>
              </w:rPr>
              <w:t xml:space="preserve"> </w:t>
            </w:r>
          </w:p>
        </w:tc>
        <w:tc>
          <w:tcPr>
            <w:tcW w:w="7119" w:type="dxa"/>
            <w:shd w:val="clear" w:color="auto" w:fill="auto"/>
          </w:tcPr>
          <w:p w14:paraId="1D283F6B" w14:textId="5D3CCCAA" w:rsidR="00095440" w:rsidRPr="00CB3161" w:rsidRDefault="00356593" w:rsidP="00E94978">
            <w:pPr>
              <w:pStyle w:val="TAC"/>
              <w:rPr>
                <w:rFonts w:ascii="Times New Roman" w:hAnsi="Times New Roman"/>
                <w:b/>
                <w:i/>
                <w:iCs/>
                <w:highlight w:val="yellow"/>
              </w:rPr>
            </w:pPr>
            <w:r w:rsidRPr="00CB3161">
              <w:rPr>
                <w:rFonts w:ascii="Times New Roman" w:hAnsi="Times New Roman"/>
                <w:i/>
                <w:iCs/>
              </w:rPr>
              <w:t xml:space="preserve"> </w:t>
            </w:r>
            <w:r w:rsidR="00095440" w:rsidRPr="00CB3161">
              <w:rPr>
                <w:rFonts w:ascii="Times New Roman" w:hAnsi="Times New Roman"/>
                <w:i/>
                <w:iCs/>
              </w:rPr>
              <w:t>(8</w:t>
            </w:r>
            <w:r w:rsidR="00095440" w:rsidRPr="00CB3161">
              <w:rPr>
                <w:rFonts w:ascii="Times New Roman" w:hAnsi="Times New Roman"/>
                <w:i/>
                <w:iCs/>
                <w:szCs w:val="18"/>
              </w:rPr>
              <w:t>+X</w:t>
            </w:r>
            <w:r w:rsidR="00095440" w:rsidRPr="00CB3161">
              <w:rPr>
                <w:rFonts w:ascii="Times New Roman" w:hAnsi="Times New Roman"/>
                <w:i/>
                <w:iCs/>
                <w:szCs w:val="18"/>
                <w:vertAlign w:val="subscript"/>
              </w:rPr>
              <w:t>PSS/SSS,gaps</w:t>
            </w:r>
            <w:r w:rsidR="00095440" w:rsidRPr="00CB3161">
              <w:rPr>
                <w:rFonts w:ascii="Times New Roman" w:hAnsi="Times New Roman"/>
                <w:i/>
                <w:iCs/>
              </w:rPr>
              <w:t xml:space="preserve">) </w:t>
            </w:r>
            <w:r w:rsidR="00095440" w:rsidRPr="00CB3161">
              <w:rPr>
                <w:rFonts w:ascii="Times New Roman" w:hAnsi="Times New Roman"/>
                <w:i/>
                <w:iCs/>
                <w:szCs w:val="18"/>
              </w:rPr>
              <w:sym w:font="Symbol" w:char="F0B4"/>
            </w:r>
            <w:r w:rsidR="00095440" w:rsidRPr="00CB3161">
              <w:rPr>
                <w:rFonts w:ascii="Times New Roman" w:hAnsi="Times New Roman"/>
                <w:i/>
                <w:iCs/>
              </w:rPr>
              <w:t xml:space="preserve"> DRX cycle </w:t>
            </w:r>
            <w:r w:rsidR="00095440" w:rsidRPr="00CB3161">
              <w:rPr>
                <w:rFonts w:ascii="Times New Roman" w:hAnsi="Times New Roman"/>
                <w:i/>
                <w:iCs/>
                <w:szCs w:val="18"/>
              </w:rPr>
              <w:sym w:font="Symbol" w:char="F0B4"/>
            </w:r>
            <w:r w:rsidR="00095440" w:rsidRPr="00CB3161">
              <w:rPr>
                <w:rFonts w:ascii="Times New Roman" w:hAnsi="Times New Roman"/>
                <w:i/>
                <w:iCs/>
              </w:rPr>
              <w:t xml:space="preserve"> CSSF</w:t>
            </w:r>
            <w:r w:rsidR="00095440" w:rsidRPr="00CB3161">
              <w:rPr>
                <w:rFonts w:ascii="Times New Roman" w:hAnsi="Times New Roman"/>
                <w:i/>
                <w:iCs/>
                <w:vertAlign w:val="subscript"/>
              </w:rPr>
              <w:t>inter</w:t>
            </w:r>
          </w:p>
        </w:tc>
      </w:tr>
    </w:tbl>
    <w:p w14:paraId="475E31F7" w14:textId="77777777" w:rsidR="005A2EDC" w:rsidRPr="00CB3161" w:rsidRDefault="005A2EDC" w:rsidP="005A2EDC">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35CA5" w:rsidRPr="009C08D2" w14:paraId="128E3D97" w14:textId="77777777" w:rsidTr="00E94978">
        <w:trPr>
          <w:jc w:val="center"/>
        </w:trPr>
        <w:tc>
          <w:tcPr>
            <w:tcW w:w="2122" w:type="dxa"/>
            <w:shd w:val="clear" w:color="auto" w:fill="auto"/>
          </w:tcPr>
          <w:p w14:paraId="3D2832A6" w14:textId="77777777" w:rsidR="00135CA5" w:rsidRPr="00CB3161" w:rsidRDefault="00135CA5" w:rsidP="00E94978">
            <w:pPr>
              <w:pStyle w:val="TAH"/>
              <w:rPr>
                <w:rFonts w:ascii="Times New Roman" w:hAnsi="Times New Roman"/>
                <w:i/>
                <w:iCs/>
              </w:rPr>
            </w:pPr>
            <w:r w:rsidRPr="00CB3161">
              <w:rPr>
                <w:rFonts w:ascii="Times New Roman" w:hAnsi="Times New Roman"/>
                <w:i/>
                <w:iCs/>
              </w:rPr>
              <w:t>Condition</w:t>
            </w:r>
            <w:r w:rsidRPr="00CB3161">
              <w:rPr>
                <w:rFonts w:ascii="Times New Roman" w:hAnsi="Times New Roman"/>
                <w:i/>
                <w:iCs/>
                <w:vertAlign w:val="superscript"/>
              </w:rPr>
              <w:t xml:space="preserve"> NOTE1</w:t>
            </w:r>
          </w:p>
        </w:tc>
        <w:tc>
          <w:tcPr>
            <w:tcW w:w="7119" w:type="dxa"/>
            <w:shd w:val="clear" w:color="auto" w:fill="auto"/>
          </w:tcPr>
          <w:p w14:paraId="4A2BEF75" w14:textId="5AEC988E" w:rsidR="00135CA5" w:rsidRPr="00CB3161" w:rsidRDefault="00135CA5" w:rsidP="00E94978">
            <w:pPr>
              <w:pStyle w:val="TAH"/>
              <w:rPr>
                <w:rFonts w:ascii="Times New Roman" w:hAnsi="Times New Roman"/>
                <w:i/>
                <w:iCs/>
                <w:lang w:val="sv-SE"/>
              </w:rPr>
            </w:pPr>
            <w:r w:rsidRPr="00CB3161">
              <w:rPr>
                <w:rFonts w:ascii="Times New Roman" w:hAnsi="Times New Roman"/>
                <w:i/>
                <w:iCs/>
                <w:lang w:val="sv-SE"/>
              </w:rPr>
              <w:t>FR2-1: T</w:t>
            </w:r>
            <w:r w:rsidRPr="00CB3161">
              <w:rPr>
                <w:rFonts w:ascii="Times New Roman" w:hAnsi="Times New Roman"/>
                <w:i/>
                <w:iCs/>
                <w:vertAlign w:val="subscript"/>
                <w:lang w:val="sv-SE"/>
              </w:rPr>
              <w:t>PSS/SSS_sync_inter</w:t>
            </w:r>
          </w:p>
        </w:tc>
      </w:tr>
      <w:tr w:rsidR="00327BA4" w:rsidRPr="00CB3161" w14:paraId="4EF37CB3" w14:textId="77777777" w:rsidTr="00E94978">
        <w:trPr>
          <w:jc w:val="center"/>
        </w:trPr>
        <w:tc>
          <w:tcPr>
            <w:tcW w:w="2122" w:type="dxa"/>
            <w:shd w:val="clear" w:color="auto" w:fill="auto"/>
          </w:tcPr>
          <w:p w14:paraId="75DD7469" w14:textId="344F1586" w:rsidR="00327BA4" w:rsidRPr="00CB3161" w:rsidRDefault="00327BA4" w:rsidP="00327BA4">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4BC7E6F1" w14:textId="00848388" w:rsidR="00327BA4" w:rsidRPr="00CB3161" w:rsidRDefault="00327BA4" w:rsidP="00327BA4">
            <w:pPr>
              <w:pStyle w:val="TAC"/>
              <w:rPr>
                <w:rFonts w:ascii="Times New Roman" w:hAnsi="Times New Roman"/>
                <w:i/>
                <w:iCs/>
              </w:rPr>
            </w:pPr>
            <w:r w:rsidRPr="00CB3161">
              <w:rPr>
                <w:rFonts w:ascii="Times New Roman" w:hAnsi="Times New Roman"/>
                <w:i/>
                <w:iCs/>
              </w:rPr>
              <w:t>Max(600 ms, (M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w:t>
            </w:r>
            <w:r w:rsidRPr="00CB3161">
              <w:rPr>
                <w:rFonts w:ascii="Times New Roman" w:hAnsi="Times New Roman"/>
                <w:i/>
                <w:iCs/>
                <w:vertAlign w:val="superscript"/>
                <w:lang w:eastAsia="zh-CN"/>
              </w:rPr>
              <w:t xml:space="preserve"> </w:t>
            </w:r>
            <w:r w:rsidRPr="00CB3161">
              <w:rPr>
                <w:rFonts w:ascii="Times New Roman" w:hAnsi="Times New Roman"/>
                <w:i/>
                <w:iCs/>
              </w:rPr>
              <w:t xml:space="preserve">,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327BA4" w:rsidRPr="00CB3161" w14:paraId="43FC9F1B" w14:textId="77777777" w:rsidTr="00E94978">
        <w:trPr>
          <w:jc w:val="center"/>
        </w:trPr>
        <w:tc>
          <w:tcPr>
            <w:tcW w:w="2122" w:type="dxa"/>
            <w:shd w:val="clear" w:color="auto" w:fill="auto"/>
          </w:tcPr>
          <w:p w14:paraId="6E03AE00" w14:textId="0772016C" w:rsidR="00327BA4" w:rsidRPr="00CB3161" w:rsidRDefault="00327BA4" w:rsidP="00327BA4">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1E372113" w14:textId="03351AFB" w:rsidR="00327BA4" w:rsidRPr="00CB3161" w:rsidRDefault="00327BA4" w:rsidP="00327BA4">
            <w:pPr>
              <w:pStyle w:val="TAC"/>
              <w:rPr>
                <w:rFonts w:ascii="Times New Roman" w:hAnsi="Times New Roman"/>
                <w:b/>
                <w:i/>
                <w:iCs/>
              </w:rPr>
            </w:pPr>
            <w:r w:rsidRPr="00CB3161">
              <w:rPr>
                <w:rFonts w:ascii="Times New Roman" w:hAnsi="Times New Roman"/>
                <w:i/>
                <w:iCs/>
              </w:rPr>
              <w:t xml:space="preserve">Max(600 ms, Ceil(1.5 </w:t>
            </w:r>
            <w:r w:rsidRPr="00CB3161">
              <w:rPr>
                <w:rFonts w:ascii="Times New Roman" w:hAnsi="Times New Roman"/>
                <w:i/>
                <w:iCs/>
                <w:szCs w:val="18"/>
              </w:rPr>
              <w:sym w:font="Symbol" w:char="F0B4"/>
            </w:r>
            <w:r w:rsidRPr="00CB3161">
              <w:rPr>
                <w:rFonts w:ascii="Times New Roman" w:hAnsi="Times New Roman"/>
                <w:i/>
                <w:iCs/>
                <w:szCs w:val="18"/>
              </w:rPr>
              <w:t xml:space="preserve"> (</w:t>
            </w:r>
            <w:r w:rsidRPr="00CB3161">
              <w:rPr>
                <w:rFonts w:ascii="Times New Roman" w:hAnsi="Times New Roman"/>
                <w:i/>
                <w:iCs/>
              </w:rPr>
              <w:t>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327BA4" w:rsidRPr="00CB3161" w14:paraId="78D58D4B" w14:textId="77777777" w:rsidTr="00E94978">
        <w:trPr>
          <w:jc w:val="center"/>
        </w:trPr>
        <w:tc>
          <w:tcPr>
            <w:tcW w:w="2122" w:type="dxa"/>
            <w:shd w:val="clear" w:color="auto" w:fill="auto"/>
          </w:tcPr>
          <w:p w14:paraId="4D70BA68" w14:textId="10ACBC0A" w:rsidR="00327BA4" w:rsidRPr="00CB3161" w:rsidRDefault="00327BA4" w:rsidP="00327BA4">
            <w:pPr>
              <w:pStyle w:val="TAC"/>
              <w:rPr>
                <w:rFonts w:ascii="Times New Roman" w:hAnsi="Times New Roman"/>
                <w:b/>
                <w:i/>
                <w:iCs/>
              </w:rPr>
            </w:pPr>
            <w:r w:rsidRPr="00CB3161">
              <w:rPr>
                <w:rFonts w:ascii="Times New Roman" w:hAnsi="Times New Roman"/>
                <w:i/>
                <w:iCs/>
              </w:rPr>
              <w:t>DRX cycle &gt; 320 ms</w:t>
            </w:r>
          </w:p>
        </w:tc>
        <w:tc>
          <w:tcPr>
            <w:tcW w:w="7119" w:type="dxa"/>
            <w:shd w:val="clear" w:color="auto" w:fill="auto"/>
          </w:tcPr>
          <w:p w14:paraId="78ABFB53" w14:textId="598527EB" w:rsidR="00327BA4" w:rsidRPr="00CB3161" w:rsidRDefault="00356593" w:rsidP="00327BA4">
            <w:pPr>
              <w:pStyle w:val="TAC"/>
              <w:rPr>
                <w:rFonts w:ascii="Times New Roman" w:hAnsi="Times New Roman"/>
                <w:b/>
                <w:i/>
                <w:iCs/>
              </w:rPr>
            </w:pPr>
            <w:r w:rsidRPr="00CB3161">
              <w:rPr>
                <w:rFonts w:ascii="Times New Roman" w:hAnsi="Times New Roman"/>
                <w:i/>
                <w:iCs/>
              </w:rPr>
              <w:t xml:space="preserve"> </w:t>
            </w:r>
            <w:r w:rsidR="00327BA4" w:rsidRPr="00CB3161">
              <w:rPr>
                <w:rFonts w:ascii="Times New Roman" w:hAnsi="Times New Roman"/>
                <w:i/>
                <w:iCs/>
              </w:rPr>
              <w:t>(M</w:t>
            </w:r>
            <w:r w:rsidR="00327BA4" w:rsidRPr="00CB3161">
              <w:rPr>
                <w:rFonts w:ascii="Times New Roman" w:hAnsi="Times New Roman"/>
                <w:i/>
                <w:iCs/>
                <w:vertAlign w:val="subscript"/>
              </w:rPr>
              <w:t>pss/sss_sync_inter</w:t>
            </w:r>
            <w:r w:rsidR="00327BA4" w:rsidRPr="00CB3161">
              <w:rPr>
                <w:rFonts w:ascii="Times New Roman" w:hAnsi="Times New Roman"/>
                <w:i/>
                <w:iCs/>
              </w:rPr>
              <w:t xml:space="preserve">+ </w:t>
            </w:r>
            <w:r w:rsidR="00327BA4" w:rsidRPr="00CB3161">
              <w:rPr>
                <w:rFonts w:ascii="Times New Roman" w:hAnsi="Times New Roman"/>
                <w:i/>
                <w:iCs/>
                <w:szCs w:val="18"/>
              </w:rPr>
              <w:t>X</w:t>
            </w:r>
            <w:r w:rsidR="00327BA4" w:rsidRPr="00CB3161">
              <w:rPr>
                <w:rFonts w:ascii="Times New Roman" w:hAnsi="Times New Roman"/>
                <w:i/>
                <w:iCs/>
                <w:szCs w:val="18"/>
                <w:vertAlign w:val="subscript"/>
              </w:rPr>
              <w:t>PSS/SSS,gaps</w:t>
            </w:r>
            <w:r w:rsidR="00327BA4" w:rsidRPr="00CB3161">
              <w:rPr>
                <w:rFonts w:ascii="Times New Roman" w:hAnsi="Times New Roman"/>
                <w:i/>
                <w:iCs/>
              </w:rPr>
              <w:t xml:space="preserve">) </w:t>
            </w:r>
            <w:r w:rsidR="00327BA4" w:rsidRPr="00CB3161">
              <w:rPr>
                <w:rFonts w:ascii="Times New Roman" w:hAnsi="Times New Roman"/>
                <w:i/>
                <w:iCs/>
                <w:szCs w:val="18"/>
              </w:rPr>
              <w:sym w:font="Symbol" w:char="F0B4"/>
            </w:r>
            <w:r w:rsidR="00327BA4" w:rsidRPr="00CB3161">
              <w:rPr>
                <w:rFonts w:ascii="Times New Roman" w:hAnsi="Times New Roman"/>
                <w:i/>
                <w:iCs/>
              </w:rPr>
              <w:t xml:space="preserve"> DRX cycle </w:t>
            </w:r>
            <w:r w:rsidR="00327BA4" w:rsidRPr="00CB3161">
              <w:rPr>
                <w:rFonts w:ascii="Times New Roman" w:hAnsi="Times New Roman"/>
                <w:i/>
                <w:iCs/>
                <w:szCs w:val="18"/>
              </w:rPr>
              <w:sym w:font="Symbol" w:char="F0B4"/>
            </w:r>
            <w:r w:rsidR="00327BA4" w:rsidRPr="00CB3161">
              <w:rPr>
                <w:rFonts w:ascii="Times New Roman" w:hAnsi="Times New Roman"/>
                <w:i/>
                <w:iCs/>
              </w:rPr>
              <w:t xml:space="preserve"> CSSF</w:t>
            </w:r>
            <w:r w:rsidR="00327BA4" w:rsidRPr="00CB3161">
              <w:rPr>
                <w:rFonts w:ascii="Times New Roman" w:hAnsi="Times New Roman"/>
                <w:i/>
                <w:iCs/>
                <w:vertAlign w:val="subscript"/>
              </w:rPr>
              <w:t>inter</w:t>
            </w:r>
          </w:p>
        </w:tc>
      </w:tr>
    </w:tbl>
    <w:p w14:paraId="00626012" w14:textId="77777777" w:rsidR="00095440" w:rsidRPr="005A2EDC" w:rsidRDefault="00095440" w:rsidP="005A2EDC">
      <w:pPr>
        <w:jc w:val="both"/>
        <w:rPr>
          <w:i/>
          <w:iCs/>
          <w:sz w:val="22"/>
          <w:szCs w:val="22"/>
        </w:rPr>
      </w:pPr>
    </w:p>
    <w:p w14:paraId="611D716B" w14:textId="1D652604" w:rsidR="005F28BA" w:rsidRPr="00304B0F" w:rsidRDefault="00C41DBD" w:rsidP="005F28BA">
      <w:pPr>
        <w:pStyle w:val="ListParagraph"/>
        <w:numPr>
          <w:ilvl w:val="0"/>
          <w:numId w:val="13"/>
        </w:numPr>
        <w:spacing w:after="0"/>
        <w:rPr>
          <w:i/>
          <w:iCs/>
          <w:sz w:val="22"/>
          <w:szCs w:val="22"/>
          <w:lang w:val="en-GB"/>
        </w:rPr>
      </w:pPr>
      <w:r w:rsidRPr="00304B0F">
        <w:rPr>
          <w:b/>
          <w:bCs/>
          <w:i/>
          <w:iCs/>
          <w:sz w:val="22"/>
          <w:szCs w:val="22"/>
          <w:u w:val="single"/>
          <w:lang w:val="en-GB"/>
        </w:rPr>
        <w:t xml:space="preserve">Proposal </w:t>
      </w:r>
      <w:r w:rsidR="002565BB">
        <w:rPr>
          <w:b/>
          <w:bCs/>
          <w:i/>
          <w:iCs/>
          <w:sz w:val="22"/>
          <w:szCs w:val="22"/>
          <w:u w:val="single"/>
          <w:lang w:val="en-GB"/>
        </w:rPr>
        <w:t>2</w:t>
      </w:r>
      <w:r w:rsidRPr="00304B0F">
        <w:rPr>
          <w:i/>
          <w:iCs/>
          <w:sz w:val="22"/>
          <w:szCs w:val="22"/>
          <w:lang w:val="en-GB"/>
        </w:rPr>
        <w:t xml:space="preserve">: </w:t>
      </w:r>
      <w:r w:rsidR="005F28BA" w:rsidRPr="00304B0F">
        <w:rPr>
          <w:i/>
          <w:iCs/>
          <w:sz w:val="22"/>
          <w:szCs w:val="22"/>
          <w:lang w:val="en-GB"/>
        </w:rPr>
        <w:t>The maximum number</w:t>
      </w:r>
      <w:r w:rsidR="00327BA4" w:rsidRPr="00304B0F">
        <w:rPr>
          <w:i/>
          <w:iCs/>
          <w:sz w:val="22"/>
          <w:szCs w:val="22"/>
          <w:lang w:val="en-GB"/>
        </w:rPr>
        <w:t>s</w:t>
      </w:r>
      <w:r w:rsidR="005F28BA" w:rsidRPr="00304B0F">
        <w:rPr>
          <w:i/>
          <w:iCs/>
          <w:sz w:val="22"/>
          <w:szCs w:val="22"/>
          <w:lang w:val="en-GB"/>
        </w:rPr>
        <w:t xml:space="preserve"> of extensions of </w:t>
      </w:r>
      <w:r w:rsidR="00F06070" w:rsidRPr="00304B0F">
        <w:rPr>
          <w:i/>
          <w:iCs/>
          <w:sz w:val="22"/>
          <w:szCs w:val="22"/>
          <w:lang w:val="en-GB"/>
        </w:rPr>
        <w:t xml:space="preserve">inter-frequency </w:t>
      </w:r>
      <w:r w:rsidR="005F28BA" w:rsidRPr="00304B0F">
        <w:rPr>
          <w:i/>
          <w:iCs/>
          <w:sz w:val="22"/>
          <w:szCs w:val="22"/>
          <w:lang w:val="en-GB"/>
        </w:rPr>
        <w:t>cell detection</w:t>
      </w:r>
      <w:r w:rsidR="00F06070" w:rsidRPr="00304B0F">
        <w:rPr>
          <w:i/>
          <w:iCs/>
          <w:sz w:val="22"/>
          <w:szCs w:val="22"/>
          <w:lang w:val="en-GB"/>
        </w:rPr>
        <w:t xml:space="preserve"> period</w:t>
      </w:r>
      <w:r w:rsidR="002F760F" w:rsidRPr="00304B0F">
        <w:rPr>
          <w:i/>
          <w:iCs/>
          <w:sz w:val="22"/>
          <w:szCs w:val="22"/>
          <w:lang w:val="en-GB"/>
        </w:rPr>
        <w:t xml:space="preserve"> </w:t>
      </w:r>
      <w:r w:rsidR="00327BA4" w:rsidRPr="00304B0F">
        <w:rPr>
          <w:i/>
          <w:iCs/>
          <w:sz w:val="22"/>
          <w:szCs w:val="22"/>
          <w:lang w:val="en-GB"/>
        </w:rPr>
        <w:t>are</w:t>
      </w:r>
      <w:r w:rsidR="004B6058" w:rsidRPr="00304B0F">
        <w:rPr>
          <w:i/>
          <w:iCs/>
          <w:sz w:val="22"/>
          <w:szCs w:val="22"/>
          <w:lang w:val="en-GB"/>
        </w:rPr>
        <w:t xml:space="preserve"> for</w:t>
      </w:r>
    </w:p>
    <w:p w14:paraId="31AA8B5F" w14:textId="31437511" w:rsidR="00327BA4" w:rsidRPr="00304B0F" w:rsidRDefault="00937D37" w:rsidP="005F28BA">
      <w:pPr>
        <w:spacing w:after="0"/>
        <w:ind w:left="1276"/>
        <w:rPr>
          <w:i/>
          <w:iCs/>
        </w:rPr>
      </w:pPr>
      <w:r w:rsidRPr="00304B0F">
        <w:rPr>
          <w:i/>
          <w:iCs/>
        </w:rPr>
        <w:t>FR1:</w:t>
      </w:r>
    </w:p>
    <w:p w14:paraId="6C18D28F" w14:textId="5C87D0B3" w:rsidR="00937D37" w:rsidRPr="00304B0F" w:rsidRDefault="00937D37" w:rsidP="004B6058">
      <w:pPr>
        <w:spacing w:after="0"/>
        <w:ind w:left="1701"/>
        <w:rPr>
          <w:i/>
          <w:iCs/>
        </w:rPr>
      </w:pPr>
      <w:r w:rsidRPr="00304B0F">
        <w:rPr>
          <w:i/>
          <w:iCs/>
        </w:rPr>
        <w:t>X</w:t>
      </w:r>
      <w:r w:rsidRPr="00304B0F">
        <w:rPr>
          <w:i/>
          <w:iCs/>
          <w:vertAlign w:val="subscript"/>
        </w:rPr>
        <w:t>PSS/SSS,gaps,max</w:t>
      </w:r>
      <w:r w:rsidRPr="00304B0F">
        <w:rPr>
          <w:i/>
          <w:iCs/>
        </w:rPr>
        <w:t>=12 for non-DRX or when max(DRX cycle, SMTC period, MGRP)≤40 ms,</w:t>
      </w:r>
    </w:p>
    <w:p w14:paraId="0F52B48F" w14:textId="77859FFD" w:rsidR="00937D37" w:rsidRPr="00304B0F" w:rsidRDefault="00937D37" w:rsidP="004B6058">
      <w:pPr>
        <w:spacing w:after="0"/>
        <w:ind w:left="1701"/>
        <w:rPr>
          <w:i/>
          <w:iCs/>
        </w:rPr>
      </w:pPr>
      <w:r w:rsidRPr="00304B0F">
        <w:rPr>
          <w:i/>
          <w:iCs/>
        </w:rPr>
        <w:t>X</w:t>
      </w:r>
      <w:r w:rsidRPr="00304B0F">
        <w:rPr>
          <w:i/>
          <w:iCs/>
          <w:vertAlign w:val="subscript"/>
        </w:rPr>
        <w:t>PSS/SSS,gaps,max</w:t>
      </w:r>
      <w:r w:rsidRPr="00304B0F">
        <w:rPr>
          <w:i/>
          <w:iCs/>
        </w:rPr>
        <w:t>=8 when 40ms&lt;max(DRX cycle, SMTC period, MGRP)</w:t>
      </w:r>
      <w:r w:rsidRPr="00304B0F">
        <w:rPr>
          <w:rFonts w:hint="eastAsia"/>
          <w:i/>
          <w:iCs/>
        </w:rPr>
        <w:t>≤</w:t>
      </w:r>
      <w:r w:rsidRPr="00304B0F">
        <w:rPr>
          <w:i/>
          <w:iCs/>
        </w:rPr>
        <w:t xml:space="preserve">320 ms, </w:t>
      </w:r>
    </w:p>
    <w:p w14:paraId="5CC426FE" w14:textId="2AE97FAA" w:rsidR="00937D37" w:rsidRPr="00304B0F" w:rsidRDefault="00937D37" w:rsidP="004B6058">
      <w:pPr>
        <w:spacing w:after="0"/>
        <w:ind w:left="1701"/>
        <w:rPr>
          <w:i/>
          <w:iCs/>
        </w:rPr>
      </w:pPr>
      <w:r w:rsidRPr="00304B0F">
        <w:rPr>
          <w:i/>
          <w:iCs/>
        </w:rPr>
        <w:t>X</w:t>
      </w:r>
      <w:r w:rsidRPr="00304B0F">
        <w:rPr>
          <w:i/>
          <w:iCs/>
          <w:vertAlign w:val="subscript"/>
        </w:rPr>
        <w:t>PSS/SSS,gaps,max</w:t>
      </w:r>
      <w:r w:rsidRPr="00304B0F">
        <w:rPr>
          <w:i/>
          <w:iCs/>
        </w:rPr>
        <w:t>=5 when max(DRX cycle, SMTC period, MGRP) &gt; 320 ms.</w:t>
      </w:r>
    </w:p>
    <w:p w14:paraId="7A7E0E43" w14:textId="362EAD9A" w:rsidR="00937D37" w:rsidRPr="00304B0F" w:rsidRDefault="00937D37" w:rsidP="00937D37">
      <w:pPr>
        <w:spacing w:after="0"/>
        <w:ind w:left="1276"/>
        <w:rPr>
          <w:i/>
          <w:iCs/>
        </w:rPr>
      </w:pPr>
      <w:r w:rsidRPr="00304B0F">
        <w:rPr>
          <w:i/>
          <w:iCs/>
        </w:rPr>
        <w:t>FR2:</w:t>
      </w:r>
    </w:p>
    <w:p w14:paraId="74EE4344" w14:textId="25726C1E" w:rsidR="005F28BA" w:rsidRPr="00304B0F" w:rsidRDefault="005F28BA" w:rsidP="004B6058">
      <w:pPr>
        <w:spacing w:after="0"/>
        <w:ind w:left="1701"/>
        <w:rPr>
          <w:i/>
          <w:iCs/>
        </w:rPr>
      </w:pPr>
      <w:r w:rsidRPr="00304B0F">
        <w:rPr>
          <w:i/>
          <w:iCs/>
        </w:rPr>
        <w:t>X</w:t>
      </w:r>
      <w:r w:rsidRPr="00304B0F">
        <w:rPr>
          <w:i/>
          <w:iCs/>
          <w:vertAlign w:val="subscript"/>
        </w:rPr>
        <w:t>PSS/SSS,gaps,max</w:t>
      </w:r>
      <w:r w:rsidRPr="00304B0F">
        <w:rPr>
          <w:i/>
          <w:iCs/>
        </w:rPr>
        <w:t>=1.5</w:t>
      </w:r>
      <w:r w:rsidRPr="00304B0F">
        <w:rPr>
          <w:rFonts w:cs="Arial"/>
          <w:i/>
          <w:iCs/>
          <w:szCs w:val="18"/>
        </w:rPr>
        <w:sym w:font="Symbol" w:char="F0B4"/>
      </w:r>
      <w:r w:rsidRPr="00304B0F">
        <w:rPr>
          <w:i/>
          <w:iCs/>
        </w:rPr>
        <w:t>M</w:t>
      </w:r>
      <w:r w:rsidRPr="00304B0F">
        <w:rPr>
          <w:i/>
          <w:iCs/>
          <w:vertAlign w:val="subscript"/>
        </w:rPr>
        <w:t>pss/sss_sync_inter</w:t>
      </w:r>
      <w:r w:rsidRPr="00304B0F">
        <w:rPr>
          <w:i/>
          <w:iCs/>
        </w:rPr>
        <w:t xml:space="preserve"> for non-DRX or when max(DRX cycle, SMTC period, MGRP)≤40 ms,</w:t>
      </w:r>
    </w:p>
    <w:p w14:paraId="16068F50" w14:textId="77777777" w:rsidR="005F28BA" w:rsidRPr="00304B0F" w:rsidRDefault="005F28BA" w:rsidP="004B6058">
      <w:pPr>
        <w:spacing w:after="0"/>
        <w:ind w:left="1701"/>
        <w:rPr>
          <w:i/>
          <w:iCs/>
        </w:rPr>
      </w:pPr>
      <w:r w:rsidRPr="00304B0F">
        <w:rPr>
          <w:i/>
          <w:iCs/>
        </w:rPr>
        <w:t>X</w:t>
      </w:r>
      <w:r w:rsidRPr="00304B0F">
        <w:rPr>
          <w:i/>
          <w:iCs/>
          <w:vertAlign w:val="subscript"/>
        </w:rPr>
        <w:t>PSS/SSS,gaps,max</w:t>
      </w:r>
      <w:r w:rsidRPr="00304B0F">
        <w:rPr>
          <w:i/>
          <w:iCs/>
        </w:rPr>
        <w:t>=M</w:t>
      </w:r>
      <w:r w:rsidRPr="00304B0F">
        <w:rPr>
          <w:i/>
          <w:iCs/>
          <w:vertAlign w:val="subscript"/>
        </w:rPr>
        <w:t>pss/sss_sync_inter</w:t>
      </w:r>
      <w:r w:rsidRPr="00304B0F">
        <w:rPr>
          <w:i/>
          <w:iCs/>
        </w:rPr>
        <w:t>, when 40ms&lt;max(DRX cycle, SMTC period, MGRP)</w:t>
      </w:r>
      <w:r w:rsidRPr="00304B0F">
        <w:rPr>
          <w:rFonts w:hint="eastAsia"/>
          <w:i/>
          <w:iCs/>
        </w:rPr>
        <w:t>≤</w:t>
      </w:r>
      <w:r w:rsidRPr="00304B0F">
        <w:rPr>
          <w:i/>
          <w:iCs/>
        </w:rPr>
        <w:t xml:space="preserve">320 ms, </w:t>
      </w:r>
    </w:p>
    <w:p w14:paraId="6950512A" w14:textId="70743C7E" w:rsidR="00C41DBD" w:rsidRPr="005F28BA" w:rsidRDefault="005F28BA" w:rsidP="004B6058">
      <w:pPr>
        <w:spacing w:after="0"/>
        <w:ind w:left="1701"/>
        <w:rPr>
          <w:i/>
          <w:iCs/>
        </w:rPr>
      </w:pPr>
      <w:r w:rsidRPr="00304B0F">
        <w:rPr>
          <w:i/>
          <w:iCs/>
        </w:rPr>
        <w:t>X</w:t>
      </w:r>
      <w:r w:rsidRPr="00304B0F">
        <w:rPr>
          <w:i/>
          <w:iCs/>
          <w:vertAlign w:val="subscript"/>
        </w:rPr>
        <w:t>PSS/SSS,gaps,max</w:t>
      </w:r>
      <w:r w:rsidRPr="005F28BA">
        <w:rPr>
          <w:i/>
          <w:iCs/>
        </w:rPr>
        <w:t xml:space="preserve">=0.5 </w:t>
      </w:r>
      <w:r w:rsidRPr="005F28BA">
        <w:rPr>
          <w:rFonts w:cs="Arial"/>
          <w:i/>
          <w:iCs/>
          <w:szCs w:val="18"/>
        </w:rPr>
        <w:sym w:font="Symbol" w:char="F0B4"/>
      </w:r>
      <w:r w:rsidRPr="005F28BA">
        <w:rPr>
          <w:rFonts w:cs="Arial"/>
          <w:i/>
          <w:iCs/>
          <w:szCs w:val="18"/>
        </w:rPr>
        <w:t xml:space="preserve"> </w:t>
      </w:r>
      <w:r w:rsidRPr="005F28BA">
        <w:rPr>
          <w:i/>
          <w:iCs/>
        </w:rPr>
        <w:t>M</w:t>
      </w:r>
      <w:r w:rsidRPr="005F28BA">
        <w:rPr>
          <w:i/>
          <w:iCs/>
          <w:vertAlign w:val="subscript"/>
        </w:rPr>
        <w:t>pss/sss_sync_inter</w:t>
      </w:r>
      <w:r w:rsidRPr="005F28BA">
        <w:rPr>
          <w:i/>
          <w:iCs/>
        </w:rPr>
        <w:t>, when max(DRX cycle, SMTC period, MGRP) &gt; 320 ms.</w:t>
      </w:r>
    </w:p>
    <w:p w14:paraId="37EBC661" w14:textId="77777777" w:rsidR="00C41DBD" w:rsidRDefault="00C41DBD" w:rsidP="00486D0E">
      <w:pPr>
        <w:ind w:left="360"/>
        <w:jc w:val="both"/>
        <w:rPr>
          <w:sz w:val="22"/>
          <w:szCs w:val="22"/>
        </w:rPr>
      </w:pPr>
    </w:p>
    <w:p w14:paraId="1C79DA67" w14:textId="05CE36BB" w:rsidR="006E4673" w:rsidRDefault="00F06070" w:rsidP="00F06070">
      <w:pPr>
        <w:pStyle w:val="ListParagraph"/>
        <w:numPr>
          <w:ilvl w:val="0"/>
          <w:numId w:val="13"/>
        </w:numPr>
        <w:jc w:val="both"/>
        <w:rPr>
          <w:i/>
          <w:iCs/>
          <w:sz w:val="22"/>
          <w:szCs w:val="22"/>
        </w:rPr>
      </w:pPr>
      <w:r w:rsidRPr="00926A90">
        <w:rPr>
          <w:b/>
          <w:bCs/>
          <w:i/>
          <w:iCs/>
          <w:sz w:val="22"/>
          <w:szCs w:val="22"/>
          <w:u w:val="single"/>
        </w:rPr>
        <w:t xml:space="preserve">Proposal </w:t>
      </w:r>
      <w:r w:rsidR="002565BB">
        <w:rPr>
          <w:b/>
          <w:bCs/>
          <w:i/>
          <w:iCs/>
          <w:sz w:val="22"/>
          <w:szCs w:val="22"/>
          <w:u w:val="single"/>
        </w:rPr>
        <w:t>3</w:t>
      </w:r>
      <w:r w:rsidRPr="00926A90">
        <w:rPr>
          <w:i/>
          <w:iCs/>
          <w:sz w:val="22"/>
          <w:szCs w:val="22"/>
        </w:rPr>
        <w:t xml:space="preserve">: UE behaviour </w:t>
      </w:r>
      <w:r w:rsidR="005E6E3F" w:rsidRPr="00926A90">
        <w:rPr>
          <w:i/>
          <w:iCs/>
          <w:sz w:val="22"/>
          <w:szCs w:val="22"/>
        </w:rPr>
        <w:t>when the maximum number of extensions</w:t>
      </w:r>
      <w:r w:rsidR="00CB3161">
        <w:rPr>
          <w:i/>
          <w:iCs/>
          <w:sz w:val="22"/>
          <w:szCs w:val="22"/>
        </w:rPr>
        <w:t xml:space="preserve"> for inter-frequency cell detection</w:t>
      </w:r>
      <w:r w:rsidR="005E6E3F" w:rsidRPr="00926A90">
        <w:rPr>
          <w:i/>
          <w:iCs/>
          <w:sz w:val="22"/>
          <w:szCs w:val="22"/>
        </w:rPr>
        <w:t xml:space="preserve"> is exceeded: </w:t>
      </w:r>
    </w:p>
    <w:p w14:paraId="4D8B28CC" w14:textId="59CFD199" w:rsidR="00F06070" w:rsidRPr="00926A90" w:rsidRDefault="009F0F3D" w:rsidP="009F0F3D">
      <w:pPr>
        <w:pStyle w:val="ListParagraph"/>
        <w:ind w:left="1276"/>
        <w:jc w:val="both"/>
        <w:rPr>
          <w:i/>
          <w:iCs/>
          <w:sz w:val="22"/>
          <w:szCs w:val="22"/>
        </w:rPr>
      </w:pPr>
      <w:r w:rsidRPr="009F0F3D">
        <w:rPr>
          <w:i/>
          <w:iCs/>
          <w:sz w:val="22"/>
          <w:szCs w:val="22"/>
        </w:rPr>
        <w:t>U</w:t>
      </w:r>
      <w:r w:rsidR="00926A90" w:rsidRPr="00926A90">
        <w:rPr>
          <w:i/>
          <w:iCs/>
          <w:sz w:val="22"/>
          <w:szCs w:val="22"/>
        </w:rPr>
        <w:t>pon exceeding X</w:t>
      </w:r>
      <w:r w:rsidR="00926A90" w:rsidRPr="00CB3161">
        <w:rPr>
          <w:i/>
          <w:iCs/>
          <w:sz w:val="22"/>
          <w:szCs w:val="22"/>
          <w:vertAlign w:val="subscript"/>
        </w:rPr>
        <w:t>PSS/SSS,gaps,max</w:t>
      </w:r>
      <w:r w:rsidR="00926A90" w:rsidRPr="00926A90">
        <w:rPr>
          <w:i/>
          <w:iCs/>
          <w:sz w:val="22"/>
          <w:szCs w:val="22"/>
        </w:rPr>
        <w:t xml:space="preserve"> the UE is not required to meet the corresponding PSS/SSS detection requirement.</w:t>
      </w:r>
    </w:p>
    <w:p w14:paraId="3C854E64" w14:textId="772E2130" w:rsidR="00323108" w:rsidRDefault="00536AE2" w:rsidP="00323108">
      <w:pPr>
        <w:pStyle w:val="Heading3"/>
      </w:pPr>
      <w:r>
        <w:t>SSB time index detection</w:t>
      </w:r>
    </w:p>
    <w:p w14:paraId="077D2542" w14:textId="188666F4" w:rsidR="00323108" w:rsidRPr="00C4729F" w:rsidRDefault="00323108" w:rsidP="00323108">
      <w:pPr>
        <w:pStyle w:val="ListParagraph"/>
        <w:numPr>
          <w:ilvl w:val="0"/>
          <w:numId w:val="13"/>
        </w:numPr>
        <w:jc w:val="both"/>
        <w:rPr>
          <w:i/>
          <w:iCs/>
          <w:sz w:val="22"/>
          <w:szCs w:val="22"/>
          <w:lang w:val="en-GB"/>
        </w:rPr>
      </w:pPr>
      <w:r w:rsidRPr="00A11FA1">
        <w:rPr>
          <w:b/>
          <w:bCs/>
          <w:i/>
          <w:iCs/>
          <w:sz w:val="22"/>
          <w:szCs w:val="22"/>
          <w:u w:val="single"/>
          <w:lang w:val="en-GB"/>
        </w:rPr>
        <w:t xml:space="preserve">Proposal </w:t>
      </w:r>
      <w:r w:rsidR="002565BB">
        <w:rPr>
          <w:b/>
          <w:bCs/>
          <w:i/>
          <w:iCs/>
          <w:sz w:val="22"/>
          <w:szCs w:val="22"/>
          <w:u w:val="single"/>
          <w:lang w:val="en-GB"/>
        </w:rPr>
        <w:t>4</w:t>
      </w:r>
      <w:r w:rsidRPr="00A11FA1">
        <w:rPr>
          <w:i/>
          <w:iCs/>
          <w:sz w:val="22"/>
          <w:szCs w:val="22"/>
          <w:lang w:val="en-GB"/>
        </w:rPr>
        <w:t xml:space="preserve">: Inter-frequency </w:t>
      </w:r>
      <w:r w:rsidR="00536AE2">
        <w:rPr>
          <w:i/>
          <w:iCs/>
          <w:sz w:val="22"/>
          <w:szCs w:val="22"/>
          <w:lang w:val="en-GB"/>
        </w:rPr>
        <w:t xml:space="preserve">SSB time index detection </w:t>
      </w:r>
      <w:r w:rsidRPr="00A11FA1">
        <w:rPr>
          <w:i/>
          <w:iCs/>
          <w:sz w:val="22"/>
          <w:szCs w:val="22"/>
          <w:lang w:val="en-GB"/>
        </w:rPr>
        <w:t xml:space="preserve">requirements with MG cancellation due to XR can be as </w:t>
      </w:r>
      <w:r>
        <w:rPr>
          <w:i/>
          <w:iCs/>
          <w:sz w:val="22"/>
          <w:szCs w:val="22"/>
          <w:lang w:val="en-GB"/>
        </w:rPr>
        <w:t>in the table</w:t>
      </w:r>
      <w:r w:rsidR="006B3E5D">
        <w:rPr>
          <w:i/>
          <w:iCs/>
          <w:sz w:val="22"/>
          <w:szCs w:val="22"/>
          <w:lang w:val="en-GB"/>
        </w:rPr>
        <w:t>s</w:t>
      </w:r>
      <w:r>
        <w:rPr>
          <w:i/>
          <w:iCs/>
          <w:sz w:val="22"/>
          <w:szCs w:val="22"/>
          <w:lang w:val="en-GB"/>
        </w:rPr>
        <w:t xml:space="preserve"> below</w:t>
      </w:r>
      <w:r w:rsidR="00C4729F">
        <w:rPr>
          <w:i/>
          <w:iCs/>
          <w:sz w:val="22"/>
          <w:szCs w:val="22"/>
          <w:lang w:val="en-GB"/>
        </w:rPr>
        <w:t xml:space="preserve"> for FR1 and FR2</w:t>
      </w:r>
      <w:r w:rsidR="00A46879">
        <w:rPr>
          <w:i/>
          <w:iCs/>
          <w:sz w:val="22"/>
          <w:szCs w:val="22"/>
          <w:lang w:val="en-GB"/>
        </w:rPr>
        <w:t>-1</w:t>
      </w:r>
      <w:r w:rsidR="00C4729F">
        <w:rPr>
          <w:i/>
          <w:iCs/>
          <w:sz w:val="22"/>
          <w:szCs w:val="22"/>
          <w:lang w:val="en-GB"/>
        </w:rPr>
        <w:t>,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729F" w:rsidRPr="004B3966" w14:paraId="0A531D3E" w14:textId="77777777" w:rsidTr="00E94978">
        <w:trPr>
          <w:jc w:val="center"/>
        </w:trPr>
        <w:tc>
          <w:tcPr>
            <w:tcW w:w="2122" w:type="dxa"/>
            <w:shd w:val="clear" w:color="auto" w:fill="auto"/>
          </w:tcPr>
          <w:p w14:paraId="0583EE6C" w14:textId="77777777" w:rsidR="00C4729F" w:rsidRPr="004B3966" w:rsidRDefault="00C4729F" w:rsidP="00E94978">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315E50EB" w14:textId="735ADC6F" w:rsidR="00C4729F" w:rsidRPr="004B3966" w:rsidRDefault="00C4729F" w:rsidP="00E94978">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F90ECD" w:rsidRPr="004B3966" w14:paraId="347476E9" w14:textId="77777777" w:rsidTr="00E94978">
        <w:trPr>
          <w:jc w:val="center"/>
        </w:trPr>
        <w:tc>
          <w:tcPr>
            <w:tcW w:w="2122" w:type="dxa"/>
            <w:shd w:val="clear" w:color="auto" w:fill="auto"/>
          </w:tcPr>
          <w:p w14:paraId="31958D25" w14:textId="519EFB31" w:rsidR="00F90ECD" w:rsidRPr="00F90ECD" w:rsidRDefault="00F90ECD" w:rsidP="00F90ECD">
            <w:pPr>
              <w:pStyle w:val="TAC"/>
              <w:rPr>
                <w:rFonts w:ascii="Times New Roman" w:hAnsi="Times New Roman"/>
                <w:i/>
                <w:iCs/>
                <w:szCs w:val="18"/>
              </w:rPr>
            </w:pPr>
            <w:r w:rsidRPr="00F90ECD">
              <w:rPr>
                <w:rFonts w:ascii="Times New Roman" w:hAnsi="Times New Roman"/>
                <w:i/>
                <w:iCs/>
              </w:rPr>
              <w:t>No DRX</w:t>
            </w:r>
          </w:p>
        </w:tc>
        <w:tc>
          <w:tcPr>
            <w:tcW w:w="7119" w:type="dxa"/>
            <w:shd w:val="clear" w:color="auto" w:fill="auto"/>
          </w:tcPr>
          <w:p w14:paraId="51549211" w14:textId="64595323" w:rsidR="00F90ECD" w:rsidRPr="00F90ECD" w:rsidRDefault="00F90ECD" w:rsidP="00F90ECD">
            <w:pPr>
              <w:pStyle w:val="TAC"/>
              <w:rPr>
                <w:rFonts w:ascii="Times New Roman" w:hAnsi="Times New Roman"/>
                <w:i/>
                <w:iCs/>
                <w:szCs w:val="18"/>
              </w:rPr>
            </w:pPr>
            <w:r w:rsidRPr="00F90ECD">
              <w:rPr>
                <w:rFonts w:ascii="Times New Roman" w:hAnsi="Times New Roman"/>
                <w:i/>
                <w:iCs/>
              </w:rPr>
              <w:t>Max(120 ms, (3+X</w:t>
            </w:r>
            <w:r w:rsidRPr="00F90ECD">
              <w:rPr>
                <w:rFonts w:ascii="Times New Roman" w:hAnsi="Times New Roman"/>
                <w:i/>
                <w:iCs/>
                <w:vertAlign w:val="subscript"/>
              </w:rPr>
              <w:t>ind,gaps</w:t>
            </w:r>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Max(MGRP</w:t>
            </w:r>
            <w:r w:rsidRPr="00F90ECD">
              <w:rPr>
                <w:rFonts w:ascii="Times New Roman" w:hAnsi="Times New Roman"/>
                <w:i/>
                <w:iCs/>
                <w:vertAlign w:val="superscript"/>
                <w:lang w:eastAsia="zh-CN"/>
              </w:rPr>
              <w:t xml:space="preserve"> </w:t>
            </w:r>
            <w:r w:rsidRPr="00F90ECD">
              <w:rPr>
                <w:rFonts w:ascii="Times New Roman" w:hAnsi="Times New Roman"/>
                <w:i/>
                <w:iCs/>
              </w:rPr>
              <w:t xml:space="preserve">, SMTC period))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F90ECD" w:rsidRPr="004B3966" w14:paraId="06AF5E69" w14:textId="77777777" w:rsidTr="00E94978">
        <w:trPr>
          <w:jc w:val="center"/>
        </w:trPr>
        <w:tc>
          <w:tcPr>
            <w:tcW w:w="2122" w:type="dxa"/>
            <w:shd w:val="clear" w:color="auto" w:fill="auto"/>
          </w:tcPr>
          <w:p w14:paraId="73028F39" w14:textId="6E7EEA86" w:rsidR="00F90ECD" w:rsidRPr="00F90ECD" w:rsidRDefault="00F90ECD" w:rsidP="00F90ECD">
            <w:pPr>
              <w:pStyle w:val="TAC"/>
              <w:rPr>
                <w:rFonts w:ascii="Times New Roman" w:hAnsi="Times New Roman"/>
                <w:i/>
                <w:iCs/>
                <w:szCs w:val="18"/>
              </w:rPr>
            </w:pPr>
            <w:r w:rsidRPr="00F90ECD">
              <w:rPr>
                <w:rFonts w:ascii="Times New Roman" w:hAnsi="Times New Roman"/>
                <w:i/>
                <w:iCs/>
              </w:rPr>
              <w:t>DRX cycle ≤ 320 ms</w:t>
            </w:r>
          </w:p>
        </w:tc>
        <w:tc>
          <w:tcPr>
            <w:tcW w:w="7119" w:type="dxa"/>
            <w:shd w:val="clear" w:color="auto" w:fill="auto"/>
          </w:tcPr>
          <w:p w14:paraId="443D81F5" w14:textId="687EBA43" w:rsidR="00F90ECD" w:rsidRPr="00F90ECD" w:rsidRDefault="00F90ECD" w:rsidP="00F90ECD">
            <w:pPr>
              <w:pStyle w:val="TAC"/>
              <w:rPr>
                <w:rFonts w:ascii="Times New Roman" w:hAnsi="Times New Roman"/>
                <w:b/>
                <w:i/>
                <w:iCs/>
                <w:szCs w:val="18"/>
              </w:rPr>
            </w:pPr>
            <w:r w:rsidRPr="00F90ECD">
              <w:rPr>
                <w:rFonts w:ascii="Times New Roman" w:hAnsi="Times New Roman"/>
                <w:i/>
                <w:iCs/>
              </w:rPr>
              <w:t>Max(120 ms, Ceil((3+X</w:t>
            </w:r>
            <w:r w:rsidRPr="00F90ECD">
              <w:rPr>
                <w:rFonts w:ascii="Times New Roman" w:hAnsi="Times New Roman"/>
                <w:i/>
                <w:iCs/>
                <w:vertAlign w:val="subscript"/>
              </w:rPr>
              <w:t>ind,gaps</w:t>
            </w:r>
            <w:r w:rsidRPr="00F90ECD">
              <w:rPr>
                <w:rFonts w:ascii="Times New Roman" w:hAnsi="Times New Roman"/>
                <w:i/>
                <w:iCs/>
              </w:rPr>
              <w:t xml:space="preserve">) </w:t>
            </w:r>
            <w:r w:rsidRPr="00F90ECD">
              <w:rPr>
                <w:rFonts w:ascii="Times New Roman" w:hAnsi="Times New Roman"/>
                <w:i/>
                <w:iCs/>
                <w:szCs w:val="18"/>
              </w:rPr>
              <w:sym w:font="Symbol" w:char="F0B4"/>
            </w:r>
            <w:r w:rsidRPr="00F90ECD">
              <w:rPr>
                <w:rFonts w:ascii="Times New Roman" w:hAnsi="Times New Roman"/>
                <w:i/>
                <w:iCs/>
              </w:rPr>
              <w:t xml:space="preserve"> 1.5) </w:t>
            </w:r>
            <w:r w:rsidRPr="00F90ECD">
              <w:rPr>
                <w:rFonts w:ascii="Times New Roman" w:hAnsi="Times New Roman"/>
                <w:i/>
                <w:iCs/>
                <w:szCs w:val="18"/>
              </w:rPr>
              <w:sym w:font="Symbol" w:char="F0B4"/>
            </w:r>
            <w:r w:rsidRPr="00F90ECD">
              <w:rPr>
                <w:rFonts w:ascii="Times New Roman" w:hAnsi="Times New Roman"/>
                <w:i/>
                <w:iCs/>
              </w:rPr>
              <w:t xml:space="preserve"> Max(MGRP, SMTC period, DRX cycle))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F90ECD" w:rsidRPr="004B3966" w14:paraId="070A970E" w14:textId="77777777" w:rsidTr="00E94978">
        <w:trPr>
          <w:jc w:val="center"/>
        </w:trPr>
        <w:tc>
          <w:tcPr>
            <w:tcW w:w="2122" w:type="dxa"/>
            <w:shd w:val="clear" w:color="auto" w:fill="auto"/>
          </w:tcPr>
          <w:p w14:paraId="10C5A3C9" w14:textId="3BD49471" w:rsidR="00F90ECD" w:rsidRPr="00F90ECD" w:rsidRDefault="00F90ECD" w:rsidP="00F90ECD">
            <w:pPr>
              <w:pStyle w:val="TAC"/>
              <w:rPr>
                <w:rFonts w:ascii="Times New Roman" w:hAnsi="Times New Roman"/>
                <w:b/>
                <w:i/>
                <w:iCs/>
                <w:szCs w:val="18"/>
              </w:rPr>
            </w:pPr>
            <w:r w:rsidRPr="00F90ECD">
              <w:rPr>
                <w:rFonts w:ascii="Times New Roman" w:hAnsi="Times New Roman"/>
                <w:i/>
                <w:iCs/>
              </w:rPr>
              <w:t>DRX cycle &gt; 320 ms</w:t>
            </w:r>
          </w:p>
        </w:tc>
        <w:tc>
          <w:tcPr>
            <w:tcW w:w="7119" w:type="dxa"/>
            <w:shd w:val="clear" w:color="auto" w:fill="auto"/>
          </w:tcPr>
          <w:p w14:paraId="09290DFF" w14:textId="4BCD43D1" w:rsidR="00F90ECD" w:rsidRPr="00F90ECD" w:rsidRDefault="00356593" w:rsidP="00F90ECD">
            <w:pPr>
              <w:pStyle w:val="TAC"/>
              <w:rPr>
                <w:rFonts w:ascii="Times New Roman" w:hAnsi="Times New Roman"/>
                <w:b/>
                <w:i/>
                <w:iCs/>
                <w:szCs w:val="18"/>
              </w:rPr>
            </w:pPr>
            <w:r w:rsidRPr="00F90ECD">
              <w:rPr>
                <w:rFonts w:ascii="Times New Roman" w:hAnsi="Times New Roman"/>
                <w:i/>
                <w:iCs/>
              </w:rPr>
              <w:t xml:space="preserve"> </w:t>
            </w:r>
            <w:r w:rsidR="00F90ECD" w:rsidRPr="00F90ECD">
              <w:rPr>
                <w:rFonts w:ascii="Times New Roman" w:hAnsi="Times New Roman"/>
                <w:i/>
                <w:iCs/>
              </w:rPr>
              <w:t>(3+X</w:t>
            </w:r>
            <w:r w:rsidR="00F90ECD" w:rsidRPr="00F90ECD">
              <w:rPr>
                <w:rFonts w:ascii="Times New Roman" w:hAnsi="Times New Roman"/>
                <w:i/>
                <w:iCs/>
                <w:vertAlign w:val="subscript"/>
              </w:rPr>
              <w:t>ind,gaps</w:t>
            </w:r>
            <w:r w:rsidR="00F90ECD" w:rsidRPr="00F90ECD">
              <w:rPr>
                <w:rFonts w:ascii="Times New Roman" w:hAnsi="Times New Roman"/>
                <w:i/>
                <w:iCs/>
              </w:rPr>
              <w:t>)</w:t>
            </w:r>
            <w:r w:rsidR="00F90ECD" w:rsidRPr="00F90ECD">
              <w:rPr>
                <w:rFonts w:ascii="Times New Roman" w:hAnsi="Times New Roman"/>
                <w:i/>
                <w:iCs/>
                <w:szCs w:val="18"/>
              </w:rPr>
              <w:sym w:font="Symbol" w:char="F0B4"/>
            </w:r>
            <w:r w:rsidR="00F90ECD" w:rsidRPr="00F90ECD">
              <w:rPr>
                <w:rFonts w:ascii="Times New Roman" w:hAnsi="Times New Roman"/>
                <w:i/>
                <w:iCs/>
              </w:rPr>
              <w:t xml:space="preserve"> DRX cycle </w:t>
            </w:r>
            <w:r w:rsidR="00F90ECD" w:rsidRPr="00F90ECD">
              <w:rPr>
                <w:rFonts w:ascii="Times New Roman" w:hAnsi="Times New Roman"/>
                <w:i/>
                <w:iCs/>
                <w:szCs w:val="18"/>
              </w:rPr>
              <w:sym w:font="Symbol" w:char="F0B4"/>
            </w:r>
            <w:r w:rsidR="00F90ECD" w:rsidRPr="00F90ECD">
              <w:rPr>
                <w:rFonts w:ascii="Times New Roman" w:hAnsi="Times New Roman"/>
                <w:i/>
                <w:iCs/>
              </w:rPr>
              <w:t xml:space="preserve"> CSSF</w:t>
            </w:r>
            <w:r w:rsidR="00F90ECD" w:rsidRPr="00F90ECD">
              <w:rPr>
                <w:rFonts w:ascii="Times New Roman" w:hAnsi="Times New Roman"/>
                <w:i/>
                <w:iCs/>
                <w:vertAlign w:val="subscript"/>
              </w:rPr>
              <w:t>inter</w:t>
            </w:r>
          </w:p>
        </w:tc>
      </w:tr>
    </w:tbl>
    <w:p w14:paraId="31FAA673" w14:textId="77777777" w:rsidR="006B3E5D" w:rsidRPr="004B3966" w:rsidRDefault="006B3E5D" w:rsidP="006B3E5D">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5324" w:rsidRPr="004B3966" w14:paraId="32972742" w14:textId="77777777" w:rsidTr="00E94978">
        <w:trPr>
          <w:jc w:val="center"/>
        </w:trPr>
        <w:tc>
          <w:tcPr>
            <w:tcW w:w="2122" w:type="dxa"/>
            <w:shd w:val="clear" w:color="auto" w:fill="auto"/>
          </w:tcPr>
          <w:p w14:paraId="0033B7DF" w14:textId="3D6FF0D2" w:rsidR="00845324" w:rsidRPr="004B3966" w:rsidRDefault="00845324"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5B21967D" w14:textId="77B48A3F" w:rsidR="00845324" w:rsidRPr="004B3966" w:rsidRDefault="006B3E5D" w:rsidP="00E94978">
            <w:pPr>
              <w:keepNext/>
              <w:keepLines/>
              <w:spacing w:after="0"/>
              <w:jc w:val="center"/>
              <w:rPr>
                <w:b/>
                <w:i/>
                <w:iCs/>
                <w:sz w:val="18"/>
                <w:szCs w:val="18"/>
              </w:rPr>
            </w:pPr>
            <w:r w:rsidRPr="004B3966">
              <w:rPr>
                <w:b/>
                <w:i/>
                <w:iCs/>
                <w:sz w:val="18"/>
                <w:szCs w:val="18"/>
                <w:lang w:eastAsia="en-GB"/>
              </w:rPr>
              <w:t>FR2</w:t>
            </w:r>
            <w:r w:rsidR="00A46879" w:rsidRPr="004B3966">
              <w:rPr>
                <w:b/>
                <w:i/>
                <w:iCs/>
                <w:sz w:val="18"/>
                <w:szCs w:val="18"/>
                <w:lang w:eastAsia="en-GB"/>
              </w:rPr>
              <w:t>-1</w:t>
            </w:r>
            <w:r w:rsidRPr="004B3966">
              <w:rPr>
                <w:b/>
                <w:i/>
                <w:iCs/>
                <w:sz w:val="18"/>
                <w:szCs w:val="18"/>
                <w:lang w:eastAsia="en-GB"/>
              </w:rPr>
              <w:t xml:space="preserve">: </w:t>
            </w:r>
            <w:r w:rsidR="00845324" w:rsidRPr="004B3966">
              <w:rPr>
                <w:b/>
                <w:i/>
                <w:iCs/>
                <w:sz w:val="18"/>
                <w:szCs w:val="18"/>
                <w:lang w:eastAsia="en-GB"/>
              </w:rPr>
              <w:t>T</w:t>
            </w:r>
            <w:r w:rsidR="00845324" w:rsidRPr="004B3966">
              <w:rPr>
                <w:b/>
                <w:i/>
                <w:iCs/>
                <w:sz w:val="18"/>
                <w:szCs w:val="18"/>
                <w:vertAlign w:val="subscript"/>
                <w:lang w:eastAsia="en-GB"/>
              </w:rPr>
              <w:t>SSB_measurement_period_inter</w:t>
            </w:r>
          </w:p>
        </w:tc>
      </w:tr>
      <w:tr w:rsidR="00936539" w:rsidRPr="004B3966" w14:paraId="5D51ACFF" w14:textId="77777777" w:rsidTr="00E94978">
        <w:trPr>
          <w:jc w:val="center"/>
        </w:trPr>
        <w:tc>
          <w:tcPr>
            <w:tcW w:w="2122" w:type="dxa"/>
            <w:shd w:val="clear" w:color="auto" w:fill="auto"/>
          </w:tcPr>
          <w:p w14:paraId="6BC9DBC7" w14:textId="750D709D" w:rsidR="00936539" w:rsidRPr="00936539" w:rsidRDefault="00936539" w:rsidP="00936539">
            <w:pPr>
              <w:pStyle w:val="TAC"/>
              <w:rPr>
                <w:rFonts w:ascii="Times New Roman" w:hAnsi="Times New Roman"/>
                <w:i/>
                <w:iCs/>
                <w:szCs w:val="18"/>
              </w:rPr>
            </w:pPr>
            <w:r w:rsidRPr="00936539">
              <w:rPr>
                <w:rFonts w:ascii="Times New Roman" w:hAnsi="Times New Roman"/>
                <w:i/>
                <w:iCs/>
              </w:rPr>
              <w:t>No DRX</w:t>
            </w:r>
          </w:p>
        </w:tc>
        <w:tc>
          <w:tcPr>
            <w:tcW w:w="7119" w:type="dxa"/>
            <w:shd w:val="clear" w:color="auto" w:fill="auto"/>
          </w:tcPr>
          <w:p w14:paraId="3A01421A" w14:textId="1CAF76B4" w:rsidR="00936539" w:rsidRPr="00936539" w:rsidRDefault="00936539" w:rsidP="00936539">
            <w:pPr>
              <w:pStyle w:val="TAC"/>
              <w:rPr>
                <w:rFonts w:ascii="Times New Roman" w:hAnsi="Times New Roman"/>
                <w:i/>
                <w:iCs/>
                <w:szCs w:val="18"/>
              </w:rPr>
            </w:pPr>
            <w:r w:rsidRPr="00936539">
              <w:rPr>
                <w:rFonts w:ascii="Times New Roman" w:hAnsi="Times New Roman"/>
                <w:i/>
                <w:iCs/>
              </w:rPr>
              <w:t>Max(200 ms,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w:t>
            </w:r>
            <w:r w:rsidRPr="00936539">
              <w:rPr>
                <w:rFonts w:ascii="Times New Roman" w:hAnsi="Times New Roman"/>
                <w:i/>
                <w:iCs/>
                <w:vertAlign w:val="subscript"/>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36539" w:rsidRPr="004B3966" w14:paraId="07CE80C7" w14:textId="77777777" w:rsidTr="00E94978">
        <w:trPr>
          <w:jc w:val="center"/>
        </w:trPr>
        <w:tc>
          <w:tcPr>
            <w:tcW w:w="2122" w:type="dxa"/>
            <w:shd w:val="clear" w:color="auto" w:fill="auto"/>
          </w:tcPr>
          <w:p w14:paraId="21668C67" w14:textId="28FA71E8" w:rsidR="00936539" w:rsidRPr="00936539" w:rsidRDefault="00936539" w:rsidP="00936539">
            <w:pPr>
              <w:pStyle w:val="TAC"/>
              <w:rPr>
                <w:rFonts w:ascii="Times New Roman" w:hAnsi="Times New Roman"/>
                <w:i/>
                <w:iCs/>
                <w:szCs w:val="18"/>
              </w:rPr>
            </w:pPr>
            <w:r w:rsidRPr="00936539">
              <w:rPr>
                <w:rFonts w:ascii="Times New Roman" w:hAnsi="Times New Roman"/>
                <w:i/>
                <w:iCs/>
              </w:rPr>
              <w:t>DRX cycle ≤ 320 ms</w:t>
            </w:r>
          </w:p>
        </w:tc>
        <w:tc>
          <w:tcPr>
            <w:tcW w:w="7119" w:type="dxa"/>
            <w:shd w:val="clear" w:color="auto" w:fill="auto"/>
          </w:tcPr>
          <w:p w14:paraId="7625161E" w14:textId="69D9A45C" w:rsidR="00936539" w:rsidRPr="00936539" w:rsidRDefault="00936539" w:rsidP="00936539">
            <w:pPr>
              <w:pStyle w:val="TAC"/>
              <w:rPr>
                <w:rFonts w:ascii="Times New Roman" w:hAnsi="Times New Roman"/>
                <w:b/>
                <w:i/>
                <w:iCs/>
                <w:szCs w:val="18"/>
              </w:rPr>
            </w:pPr>
            <w:r w:rsidRPr="00936539">
              <w:rPr>
                <w:rFonts w:ascii="Times New Roman" w:hAnsi="Times New Roman"/>
                <w:i/>
                <w:iCs/>
              </w:rPr>
              <w:t xml:space="preserve">Max(200 ms, Ceil(1.5 </w:t>
            </w:r>
            <w:r w:rsidRPr="00936539">
              <w:rPr>
                <w:rFonts w:ascii="Times New Roman" w:hAnsi="Times New Roman"/>
                <w:i/>
                <w:iCs/>
                <w:szCs w:val="18"/>
              </w:rPr>
              <w:sym w:font="Symbol" w:char="F0B4"/>
            </w:r>
            <w:r w:rsidRPr="00936539">
              <w:rPr>
                <w:rFonts w:ascii="Times New Roman" w:hAnsi="Times New Roman"/>
                <w:i/>
                <w:iCs/>
              </w:rPr>
              <w:t xml:space="preserve">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DRX cycle))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36539" w:rsidRPr="004B3966" w14:paraId="44FB570B" w14:textId="77777777" w:rsidTr="00E94978">
        <w:trPr>
          <w:jc w:val="center"/>
        </w:trPr>
        <w:tc>
          <w:tcPr>
            <w:tcW w:w="2122" w:type="dxa"/>
            <w:shd w:val="clear" w:color="auto" w:fill="auto"/>
          </w:tcPr>
          <w:p w14:paraId="182EF9C8" w14:textId="1119526A" w:rsidR="00936539" w:rsidRPr="00936539" w:rsidRDefault="00936539" w:rsidP="00936539">
            <w:pPr>
              <w:pStyle w:val="TAC"/>
              <w:rPr>
                <w:rFonts w:ascii="Times New Roman" w:hAnsi="Times New Roman"/>
                <w:b/>
                <w:i/>
                <w:iCs/>
                <w:szCs w:val="18"/>
              </w:rPr>
            </w:pPr>
            <w:r w:rsidRPr="00936539">
              <w:rPr>
                <w:rFonts w:ascii="Times New Roman" w:hAnsi="Times New Roman"/>
                <w:i/>
                <w:iCs/>
              </w:rPr>
              <w:t>DRX cycle &gt; 320 ms</w:t>
            </w:r>
          </w:p>
        </w:tc>
        <w:tc>
          <w:tcPr>
            <w:tcW w:w="7119" w:type="dxa"/>
            <w:shd w:val="clear" w:color="auto" w:fill="auto"/>
          </w:tcPr>
          <w:p w14:paraId="5D313CEE" w14:textId="7920545D" w:rsidR="00936539" w:rsidRPr="00936539" w:rsidRDefault="00356593" w:rsidP="00936539">
            <w:pPr>
              <w:pStyle w:val="TAC"/>
              <w:rPr>
                <w:rFonts w:ascii="Times New Roman" w:hAnsi="Times New Roman"/>
                <w:b/>
                <w:i/>
                <w:iCs/>
                <w:szCs w:val="18"/>
              </w:rPr>
            </w:pPr>
            <w:r w:rsidRPr="00936539">
              <w:rPr>
                <w:rFonts w:ascii="Times New Roman" w:hAnsi="Times New Roman"/>
                <w:i/>
                <w:iCs/>
              </w:rPr>
              <w:t xml:space="preserve"> </w:t>
            </w:r>
            <w:r w:rsidR="00936539" w:rsidRPr="00936539">
              <w:rPr>
                <w:rFonts w:ascii="Times New Roman" w:hAnsi="Times New Roman"/>
                <w:i/>
                <w:iCs/>
              </w:rPr>
              <w:t>(M</w:t>
            </w:r>
            <w:r w:rsidR="00936539" w:rsidRPr="00936539">
              <w:rPr>
                <w:rFonts w:ascii="Times New Roman" w:hAnsi="Times New Roman"/>
                <w:i/>
                <w:iCs/>
                <w:vertAlign w:val="subscript"/>
              </w:rPr>
              <w:t>SSB_index_inter</w:t>
            </w:r>
            <w:r w:rsidR="00936539" w:rsidRPr="00936539">
              <w:rPr>
                <w:rFonts w:ascii="Times New Roman" w:hAnsi="Times New Roman"/>
                <w:i/>
                <w:iCs/>
              </w:rPr>
              <w:t xml:space="preserve"> + X</w:t>
            </w:r>
            <w:r w:rsidR="00936539" w:rsidRPr="00936539">
              <w:rPr>
                <w:rFonts w:ascii="Times New Roman" w:hAnsi="Times New Roman"/>
                <w:i/>
                <w:iCs/>
                <w:vertAlign w:val="subscript"/>
              </w:rPr>
              <w:t>ind,gaps</w:t>
            </w:r>
            <w:r w:rsidR="00936539" w:rsidRPr="00936539">
              <w:rPr>
                <w:rFonts w:ascii="Times New Roman" w:hAnsi="Times New Roman"/>
                <w:i/>
                <w:iCs/>
              </w:rPr>
              <w:t xml:space="preserve">) </w:t>
            </w:r>
            <w:r w:rsidR="00936539" w:rsidRPr="00936539">
              <w:rPr>
                <w:rFonts w:ascii="Times New Roman" w:hAnsi="Times New Roman"/>
                <w:i/>
                <w:iCs/>
                <w:szCs w:val="18"/>
              </w:rPr>
              <w:sym w:font="Symbol" w:char="F0B4"/>
            </w:r>
            <w:r w:rsidR="00936539" w:rsidRPr="00936539">
              <w:rPr>
                <w:rFonts w:ascii="Times New Roman" w:hAnsi="Times New Roman"/>
                <w:i/>
                <w:iCs/>
              </w:rPr>
              <w:t xml:space="preserve"> DRX cycle </w:t>
            </w:r>
            <w:r w:rsidR="00936539" w:rsidRPr="00936539">
              <w:rPr>
                <w:rFonts w:ascii="Times New Roman" w:hAnsi="Times New Roman"/>
                <w:i/>
                <w:iCs/>
                <w:szCs w:val="18"/>
              </w:rPr>
              <w:sym w:font="Symbol" w:char="F0B4"/>
            </w:r>
            <w:r w:rsidR="00936539" w:rsidRPr="00936539">
              <w:rPr>
                <w:rFonts w:ascii="Times New Roman" w:hAnsi="Times New Roman"/>
                <w:i/>
                <w:iCs/>
              </w:rPr>
              <w:t xml:space="preserve"> CSSF</w:t>
            </w:r>
            <w:r w:rsidR="00936539" w:rsidRPr="00936539">
              <w:rPr>
                <w:rFonts w:ascii="Times New Roman" w:hAnsi="Times New Roman"/>
                <w:i/>
                <w:iCs/>
                <w:vertAlign w:val="subscript"/>
              </w:rPr>
              <w:t>inter</w:t>
            </w:r>
          </w:p>
        </w:tc>
      </w:tr>
    </w:tbl>
    <w:p w14:paraId="5B0C86F7" w14:textId="77777777" w:rsidR="00323108" w:rsidRPr="00C4729F" w:rsidRDefault="00323108" w:rsidP="00323108">
      <w:pPr>
        <w:ind w:left="360"/>
        <w:jc w:val="both"/>
        <w:rPr>
          <w:i/>
          <w:iCs/>
          <w:sz w:val="22"/>
          <w:szCs w:val="22"/>
        </w:rPr>
      </w:pPr>
    </w:p>
    <w:p w14:paraId="55024DA9" w14:textId="63F8E584" w:rsidR="00304B0F" w:rsidRPr="00CB3161" w:rsidRDefault="00323108" w:rsidP="00304B0F">
      <w:pPr>
        <w:pStyle w:val="ListParagraph"/>
        <w:numPr>
          <w:ilvl w:val="0"/>
          <w:numId w:val="13"/>
        </w:numPr>
        <w:spacing w:after="0"/>
        <w:rPr>
          <w:i/>
          <w:iCs/>
          <w:sz w:val="22"/>
          <w:szCs w:val="22"/>
          <w:lang w:val="en-GB"/>
        </w:rPr>
      </w:pPr>
      <w:r w:rsidRPr="005F28BA">
        <w:rPr>
          <w:b/>
          <w:bCs/>
          <w:i/>
          <w:iCs/>
          <w:sz w:val="22"/>
          <w:szCs w:val="22"/>
          <w:u w:val="single"/>
          <w:lang w:val="en-GB"/>
        </w:rPr>
        <w:t xml:space="preserve">Proposal </w:t>
      </w:r>
      <w:r w:rsidR="002565BB">
        <w:rPr>
          <w:b/>
          <w:bCs/>
          <w:i/>
          <w:iCs/>
          <w:sz w:val="22"/>
          <w:szCs w:val="22"/>
          <w:u w:val="single"/>
          <w:lang w:val="en-GB"/>
        </w:rPr>
        <w:t>5</w:t>
      </w:r>
      <w:r w:rsidRPr="00CB3161">
        <w:rPr>
          <w:i/>
          <w:iCs/>
          <w:sz w:val="22"/>
          <w:szCs w:val="22"/>
          <w:lang w:val="en-GB"/>
        </w:rPr>
        <w:t xml:space="preserve">: </w:t>
      </w:r>
      <w:r w:rsidR="00304B0F" w:rsidRPr="00CB3161">
        <w:rPr>
          <w:i/>
          <w:iCs/>
          <w:sz w:val="22"/>
          <w:szCs w:val="22"/>
          <w:lang w:val="en-GB"/>
        </w:rPr>
        <w:t xml:space="preserve">The maximum numbers of extensions of inter-frequency </w:t>
      </w:r>
      <w:r w:rsidR="00536AE2" w:rsidRPr="00CB3161">
        <w:rPr>
          <w:i/>
          <w:iCs/>
          <w:sz w:val="22"/>
          <w:szCs w:val="22"/>
          <w:lang w:val="en-GB"/>
        </w:rPr>
        <w:t xml:space="preserve">SSB time index </w:t>
      </w:r>
      <w:r w:rsidR="00304B0F" w:rsidRPr="00CB3161">
        <w:rPr>
          <w:i/>
          <w:iCs/>
          <w:sz w:val="22"/>
          <w:szCs w:val="22"/>
          <w:lang w:val="en-GB"/>
        </w:rPr>
        <w:t>detection period are for</w:t>
      </w:r>
    </w:p>
    <w:p w14:paraId="546A1D04" w14:textId="77777777" w:rsidR="00304B0F" w:rsidRPr="00CB3161" w:rsidRDefault="00304B0F" w:rsidP="00304B0F">
      <w:pPr>
        <w:spacing w:after="0"/>
        <w:ind w:left="1276"/>
        <w:rPr>
          <w:i/>
          <w:iCs/>
          <w:sz w:val="22"/>
          <w:szCs w:val="22"/>
        </w:rPr>
      </w:pPr>
      <w:r w:rsidRPr="00CB3161">
        <w:rPr>
          <w:i/>
          <w:iCs/>
          <w:sz w:val="22"/>
          <w:szCs w:val="22"/>
        </w:rPr>
        <w:t>FR1:</w:t>
      </w:r>
    </w:p>
    <w:p w14:paraId="1510A647" w14:textId="77777777" w:rsidR="00921E76" w:rsidRPr="00ED50BB" w:rsidRDefault="00921E76" w:rsidP="00304B0F">
      <w:pPr>
        <w:spacing w:after="0"/>
        <w:ind w:left="1701"/>
      </w:pPr>
      <w:r w:rsidRPr="00ED50BB">
        <w:t>X</w:t>
      </w:r>
      <w:r w:rsidRPr="00ED50BB">
        <w:rPr>
          <w:vertAlign w:val="subscript"/>
        </w:rPr>
        <w:t>ind,gaps,max</w:t>
      </w:r>
      <w:r w:rsidRPr="00ED50BB">
        <w:t xml:space="preserve">=5 for non-DRX or when max(DRX cycle, SMTC period, MGRP)≤40 ms, </w:t>
      </w:r>
    </w:p>
    <w:p w14:paraId="1C52093E" w14:textId="77777777" w:rsidR="00921E76" w:rsidRPr="00ED50BB" w:rsidRDefault="00921E76" w:rsidP="00304B0F">
      <w:pPr>
        <w:spacing w:after="0"/>
        <w:ind w:left="1701"/>
      </w:pPr>
      <w:r w:rsidRPr="00ED50BB">
        <w:t>X</w:t>
      </w:r>
      <w:r w:rsidRPr="00ED50BB">
        <w:rPr>
          <w:vertAlign w:val="subscript"/>
        </w:rPr>
        <w:t>ind,gaps,max</w:t>
      </w:r>
      <w:r w:rsidRPr="00ED50BB">
        <w:t xml:space="preserve">=3 when 40ms&lt;max(DRX cycle, SMTC period, MGRP)≤320 ms, and </w:t>
      </w:r>
    </w:p>
    <w:p w14:paraId="27E851D5" w14:textId="3AC7C15E" w:rsidR="00304B0F" w:rsidRPr="00ED50BB" w:rsidRDefault="00921E76" w:rsidP="00304B0F">
      <w:pPr>
        <w:spacing w:after="0"/>
        <w:ind w:left="1701"/>
        <w:rPr>
          <w:i/>
          <w:iCs/>
        </w:rPr>
      </w:pPr>
      <w:r w:rsidRPr="00ED50BB">
        <w:lastRenderedPageBreak/>
        <w:t>X</w:t>
      </w:r>
      <w:r w:rsidRPr="00ED50BB">
        <w:rPr>
          <w:vertAlign w:val="subscript"/>
        </w:rPr>
        <w:t>ind,gaps,max</w:t>
      </w:r>
      <w:r w:rsidRPr="00ED50BB">
        <w:t>=2 when max(DRX cycle, SMTC period, MGRP) &gt; 320 ms.</w:t>
      </w:r>
    </w:p>
    <w:p w14:paraId="16982F4C" w14:textId="77777777" w:rsidR="00304B0F" w:rsidRPr="00ED50BB" w:rsidRDefault="00304B0F" w:rsidP="00304B0F">
      <w:pPr>
        <w:spacing w:after="0"/>
        <w:ind w:left="1276"/>
        <w:rPr>
          <w:i/>
          <w:iCs/>
        </w:rPr>
      </w:pPr>
      <w:r w:rsidRPr="00ED50BB">
        <w:rPr>
          <w:i/>
          <w:iCs/>
        </w:rPr>
        <w:t>FR2:</w:t>
      </w:r>
    </w:p>
    <w:p w14:paraId="5556747F" w14:textId="77777777" w:rsidR="00ED50BB" w:rsidRPr="00ED50BB" w:rsidRDefault="00ED50BB" w:rsidP="00ED50BB">
      <w:pPr>
        <w:pStyle w:val="ListParagraph"/>
        <w:spacing w:after="0"/>
        <w:ind w:left="1701"/>
      </w:pPr>
      <w:r w:rsidRPr="00ED50BB">
        <w:t>X</w:t>
      </w:r>
      <w:r w:rsidRPr="00ED50BB">
        <w:rPr>
          <w:vertAlign w:val="subscript"/>
        </w:rPr>
        <w:t>ind,gaps,max</w:t>
      </w:r>
      <w:r w:rsidRPr="00ED50BB">
        <w:t xml:space="preserve">=1.5 </w:t>
      </w:r>
      <w:r w:rsidRPr="00ED50BB">
        <w:sym w:font="Symbol" w:char="F0B4"/>
      </w:r>
      <w:r w:rsidRPr="00ED50BB">
        <w:t xml:space="preserve"> M</w:t>
      </w:r>
      <w:r w:rsidRPr="00ED50BB">
        <w:rPr>
          <w:vertAlign w:val="subscript"/>
        </w:rPr>
        <w:t>SSB_index_inter</w:t>
      </w:r>
      <w:r w:rsidRPr="00ED50BB">
        <w:t xml:space="preserve"> for non-DRX or when max(DRX cycle, SMTC period, MGRP)≤40 ms, </w:t>
      </w:r>
    </w:p>
    <w:p w14:paraId="125E91BC" w14:textId="77777777" w:rsidR="00ED50BB" w:rsidRPr="00ED50BB" w:rsidRDefault="00ED50BB" w:rsidP="00ED50BB">
      <w:pPr>
        <w:pStyle w:val="ListParagraph"/>
        <w:spacing w:after="0"/>
        <w:ind w:left="1701"/>
      </w:pPr>
      <w:r w:rsidRPr="00ED50BB">
        <w:t>X</w:t>
      </w:r>
      <w:r w:rsidRPr="00ED50BB">
        <w:rPr>
          <w:vertAlign w:val="subscript"/>
        </w:rPr>
        <w:t>ind,gaps,max</w:t>
      </w:r>
      <w:r w:rsidRPr="00ED50BB">
        <w:t>=M</w:t>
      </w:r>
      <w:r w:rsidRPr="00ED50BB">
        <w:rPr>
          <w:vertAlign w:val="subscript"/>
        </w:rPr>
        <w:t>SSB_index_inter</w:t>
      </w:r>
      <w:r w:rsidRPr="00ED50BB">
        <w:t xml:space="preserve">, when 40ms&lt;max(DRX cycle, SMTC period, MGRP)≤320 ms, and </w:t>
      </w:r>
    </w:p>
    <w:p w14:paraId="206FFEE5" w14:textId="70C00A78" w:rsidR="00323108" w:rsidRPr="00ED50BB" w:rsidRDefault="00ED50BB" w:rsidP="00ED50BB">
      <w:pPr>
        <w:pStyle w:val="ListParagraph"/>
        <w:spacing w:after="0"/>
        <w:ind w:left="1701"/>
      </w:pPr>
      <w:r w:rsidRPr="00ED50BB">
        <w:t>X</w:t>
      </w:r>
      <w:r w:rsidRPr="00ED50BB">
        <w:rPr>
          <w:vertAlign w:val="subscript"/>
        </w:rPr>
        <w:t>ind,gaps,max</w:t>
      </w:r>
      <w:r w:rsidRPr="00ED50BB">
        <w:t xml:space="preserve">=0.5 </w:t>
      </w:r>
      <w:r w:rsidRPr="00ED50BB">
        <w:sym w:font="Symbol" w:char="F0B4"/>
      </w:r>
      <w:r w:rsidRPr="00ED50BB">
        <w:t xml:space="preserve"> M</w:t>
      </w:r>
      <w:r w:rsidRPr="00ED50BB">
        <w:rPr>
          <w:vertAlign w:val="subscript"/>
        </w:rPr>
        <w:t>SSB_index_inter</w:t>
      </w:r>
      <w:r w:rsidRPr="00ED50BB">
        <w:t>, when max(DRX cycle, SMTC period, MGRP) &gt; 320 ms.</w:t>
      </w:r>
    </w:p>
    <w:p w14:paraId="5903091D" w14:textId="77777777" w:rsidR="00ED50BB" w:rsidRPr="00ED50BB" w:rsidRDefault="00ED50BB" w:rsidP="00ED50BB">
      <w:pPr>
        <w:spacing w:after="0"/>
        <w:rPr>
          <w:sz w:val="18"/>
          <w:szCs w:val="18"/>
        </w:rPr>
      </w:pPr>
    </w:p>
    <w:p w14:paraId="6CC17B8F" w14:textId="4746AD24" w:rsidR="004B3966" w:rsidRPr="004B3966" w:rsidRDefault="00323108" w:rsidP="00323108">
      <w:pPr>
        <w:pStyle w:val="ListParagraph"/>
        <w:numPr>
          <w:ilvl w:val="0"/>
          <w:numId w:val="13"/>
        </w:numPr>
        <w:jc w:val="both"/>
        <w:rPr>
          <w:i/>
          <w:iCs/>
          <w:sz w:val="22"/>
          <w:szCs w:val="22"/>
        </w:rPr>
      </w:pPr>
      <w:r w:rsidRPr="004B3966">
        <w:rPr>
          <w:b/>
          <w:bCs/>
          <w:i/>
          <w:iCs/>
          <w:sz w:val="22"/>
          <w:szCs w:val="22"/>
          <w:u w:val="single"/>
        </w:rPr>
        <w:t xml:space="preserve">Proposal </w:t>
      </w:r>
      <w:r w:rsidR="002565BB">
        <w:rPr>
          <w:b/>
          <w:bCs/>
          <w:i/>
          <w:iCs/>
          <w:sz w:val="22"/>
          <w:szCs w:val="22"/>
          <w:u w:val="single"/>
        </w:rPr>
        <w:t>6</w:t>
      </w:r>
      <w:r w:rsidRPr="004B3966">
        <w:rPr>
          <w:i/>
          <w:iCs/>
          <w:sz w:val="22"/>
          <w:szCs w:val="22"/>
        </w:rPr>
        <w:t xml:space="preserve">: UE behaviour when the maximum number of extensions </w:t>
      </w:r>
      <w:r w:rsidR="00CB3161">
        <w:rPr>
          <w:i/>
          <w:iCs/>
          <w:sz w:val="22"/>
          <w:szCs w:val="22"/>
        </w:rPr>
        <w:t xml:space="preserve">for inter-frequency SSB time index detection </w:t>
      </w:r>
      <w:r w:rsidRPr="004B3966">
        <w:rPr>
          <w:i/>
          <w:iCs/>
          <w:sz w:val="22"/>
          <w:szCs w:val="22"/>
        </w:rPr>
        <w:t xml:space="preserve">is exceeded: </w:t>
      </w:r>
    </w:p>
    <w:p w14:paraId="0392632C" w14:textId="0E654541" w:rsidR="00323108" w:rsidRPr="004B3966" w:rsidRDefault="004B3966" w:rsidP="004B3966">
      <w:pPr>
        <w:pStyle w:val="ListParagraph"/>
        <w:ind w:left="1276"/>
        <w:jc w:val="both"/>
        <w:rPr>
          <w:i/>
          <w:iCs/>
          <w:sz w:val="22"/>
          <w:szCs w:val="22"/>
        </w:rPr>
      </w:pPr>
      <w:r w:rsidRPr="004B3966">
        <w:rPr>
          <w:rFonts w:eastAsia="PMingLiU"/>
          <w:i/>
          <w:iCs/>
          <w:sz w:val="22"/>
          <w:szCs w:val="22"/>
          <w:lang w:eastAsia="zh-TW"/>
        </w:rPr>
        <w:t>U</w:t>
      </w:r>
      <w:r w:rsidRPr="004B3966">
        <w:rPr>
          <w:i/>
          <w:iCs/>
          <w:sz w:val="22"/>
          <w:szCs w:val="22"/>
        </w:rPr>
        <w:t>pon exceeding X</w:t>
      </w:r>
      <w:r w:rsidRPr="004B3966">
        <w:rPr>
          <w:i/>
          <w:iCs/>
          <w:sz w:val="22"/>
          <w:szCs w:val="22"/>
          <w:vertAlign w:val="subscript"/>
        </w:rPr>
        <w:t>ind,gaps,max</w:t>
      </w:r>
      <w:r w:rsidRPr="004B3966">
        <w:rPr>
          <w:i/>
          <w:iCs/>
          <w:sz w:val="22"/>
          <w:szCs w:val="22"/>
        </w:rPr>
        <w:t xml:space="preserve"> the UE shall restart the time index detection</w:t>
      </w:r>
      <w:r w:rsidR="00323108" w:rsidRPr="004B3966">
        <w:rPr>
          <w:i/>
          <w:iCs/>
          <w:sz w:val="22"/>
          <w:szCs w:val="22"/>
        </w:rPr>
        <w:t>.</w:t>
      </w:r>
    </w:p>
    <w:p w14:paraId="60A3D9F8" w14:textId="77777777" w:rsidR="00F06070" w:rsidRDefault="00F06070" w:rsidP="00486D0E">
      <w:pPr>
        <w:ind w:left="360"/>
        <w:jc w:val="both"/>
        <w:rPr>
          <w:sz w:val="22"/>
          <w:szCs w:val="22"/>
          <w:lang w:val="x-none"/>
        </w:rPr>
      </w:pPr>
    </w:p>
    <w:p w14:paraId="22B81444" w14:textId="77777777" w:rsidR="00D21F5F" w:rsidRDefault="00D21F5F" w:rsidP="00D21F5F">
      <w:pPr>
        <w:pStyle w:val="Heading3"/>
      </w:pPr>
      <w:r>
        <w:t>Inter-frequency measurements</w:t>
      </w:r>
    </w:p>
    <w:p w14:paraId="0AEE4900" w14:textId="68768DC6" w:rsidR="00D21F5F" w:rsidRPr="00C4729F" w:rsidRDefault="00D21F5F" w:rsidP="00D21F5F">
      <w:pPr>
        <w:pStyle w:val="ListParagraph"/>
        <w:numPr>
          <w:ilvl w:val="0"/>
          <w:numId w:val="13"/>
        </w:numPr>
        <w:jc w:val="both"/>
        <w:rPr>
          <w:i/>
          <w:iCs/>
          <w:sz w:val="22"/>
          <w:szCs w:val="22"/>
          <w:lang w:val="en-GB"/>
        </w:rPr>
      </w:pPr>
      <w:r w:rsidRPr="00A11FA1">
        <w:rPr>
          <w:b/>
          <w:bCs/>
          <w:i/>
          <w:iCs/>
          <w:sz w:val="22"/>
          <w:szCs w:val="22"/>
          <w:u w:val="single"/>
          <w:lang w:val="en-GB"/>
        </w:rPr>
        <w:t xml:space="preserve">Proposal </w:t>
      </w:r>
      <w:r w:rsidR="002565BB">
        <w:rPr>
          <w:b/>
          <w:bCs/>
          <w:i/>
          <w:iCs/>
          <w:sz w:val="22"/>
          <w:szCs w:val="22"/>
          <w:u w:val="single"/>
          <w:lang w:val="en-GB"/>
        </w:rPr>
        <w:t>7</w:t>
      </w:r>
      <w:r w:rsidRPr="00A11FA1">
        <w:rPr>
          <w:i/>
          <w:iCs/>
          <w:sz w:val="22"/>
          <w:szCs w:val="22"/>
          <w:lang w:val="en-GB"/>
        </w:rPr>
        <w:t xml:space="preserve">: Inter-frequency </w:t>
      </w:r>
      <w:r>
        <w:rPr>
          <w:i/>
          <w:iCs/>
          <w:sz w:val="22"/>
          <w:szCs w:val="22"/>
          <w:lang w:val="en-GB"/>
        </w:rPr>
        <w:t>measurement period</w:t>
      </w:r>
      <w:r w:rsidRPr="00A11FA1">
        <w:rPr>
          <w:i/>
          <w:iCs/>
          <w:sz w:val="22"/>
          <w:szCs w:val="22"/>
          <w:lang w:val="en-GB"/>
        </w:rPr>
        <w:t xml:space="preserve"> 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21F5F" w:rsidRPr="004B3966" w14:paraId="06B32D64" w14:textId="77777777" w:rsidTr="00E94978">
        <w:trPr>
          <w:jc w:val="center"/>
        </w:trPr>
        <w:tc>
          <w:tcPr>
            <w:tcW w:w="2122" w:type="dxa"/>
            <w:shd w:val="clear" w:color="auto" w:fill="auto"/>
          </w:tcPr>
          <w:p w14:paraId="727345BC" w14:textId="77777777" w:rsidR="00D21F5F" w:rsidRPr="004B3966" w:rsidRDefault="00D21F5F" w:rsidP="00E94978">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4B473B1A" w14:textId="77777777" w:rsidR="00D21F5F" w:rsidRPr="004B3966" w:rsidRDefault="00D21F5F" w:rsidP="00E94978">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D21F5F" w:rsidRPr="004B3966" w14:paraId="5E6D6897" w14:textId="77777777" w:rsidTr="00E94978">
        <w:trPr>
          <w:jc w:val="center"/>
        </w:trPr>
        <w:tc>
          <w:tcPr>
            <w:tcW w:w="2122" w:type="dxa"/>
            <w:shd w:val="clear" w:color="auto" w:fill="auto"/>
          </w:tcPr>
          <w:p w14:paraId="22E0F9BF"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2BD9D281" w14:textId="359C80F2"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 xml:space="preserve">Max(200 ms, (8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SMTC period</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5BE1DB85" w14:textId="77777777" w:rsidTr="00E94978">
        <w:trPr>
          <w:jc w:val="center"/>
        </w:trPr>
        <w:tc>
          <w:tcPr>
            <w:tcW w:w="2122" w:type="dxa"/>
            <w:shd w:val="clear" w:color="auto" w:fill="auto"/>
          </w:tcPr>
          <w:p w14:paraId="26525EDF"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410E47B6"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Max(200 ms, Ceil</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1.5</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1DACB09F" w14:textId="77777777" w:rsidTr="00E94978">
        <w:trPr>
          <w:jc w:val="center"/>
        </w:trPr>
        <w:tc>
          <w:tcPr>
            <w:tcW w:w="2122" w:type="dxa"/>
            <w:shd w:val="clear" w:color="auto" w:fill="auto"/>
          </w:tcPr>
          <w:p w14:paraId="02AF6552"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DCEB2C3" w14:textId="674876F3" w:rsidR="00D21F5F" w:rsidRPr="004B3966" w:rsidRDefault="00AC5BD8" w:rsidP="00E94978">
            <w:pPr>
              <w:pStyle w:val="TAC"/>
              <w:rPr>
                <w:rFonts w:ascii="Times New Roman" w:hAnsi="Times New Roman"/>
                <w:b/>
                <w:i/>
                <w:iCs/>
                <w:szCs w:val="18"/>
              </w:rPr>
            </w:pPr>
            <w:r w:rsidRPr="004B3966">
              <w:rPr>
                <w:rFonts w:ascii="Times New Roman" w:hAnsi="Times New Roman"/>
                <w:i/>
                <w:iCs/>
                <w:szCs w:val="18"/>
              </w:rPr>
              <w:t xml:space="preserve"> </w:t>
            </w:r>
            <w:r w:rsidR="00D21F5F" w:rsidRPr="004B3966">
              <w:rPr>
                <w:rFonts w:ascii="Times New Roman" w:hAnsi="Times New Roman"/>
                <w:i/>
                <w:iCs/>
                <w:szCs w:val="18"/>
              </w:rPr>
              <w:t xml:space="preserve">(8 + </w:t>
            </w:r>
            <w:r w:rsidR="00D21F5F" w:rsidRPr="004B3966">
              <w:rPr>
                <w:rFonts w:ascii="Times New Roman" w:hAnsi="Times New Roman"/>
                <w:i/>
                <w:iCs/>
                <w:szCs w:val="18"/>
                <w:lang w:val="en-US" w:eastAsia="en-GB"/>
              </w:rPr>
              <w:t>X</w:t>
            </w:r>
            <w:r w:rsidR="00D21F5F" w:rsidRPr="004B3966">
              <w:rPr>
                <w:rFonts w:ascii="Times New Roman" w:hAnsi="Times New Roman"/>
                <w:i/>
                <w:iCs/>
                <w:szCs w:val="18"/>
                <w:vertAlign w:val="subscript"/>
                <w:lang w:eastAsia="en-GB"/>
              </w:rPr>
              <w:t>meas</w:t>
            </w:r>
            <w:r w:rsidR="00D21F5F" w:rsidRPr="004B3966">
              <w:rPr>
                <w:rFonts w:ascii="Times New Roman" w:hAnsi="Times New Roman"/>
                <w:i/>
                <w:iCs/>
                <w:szCs w:val="18"/>
              </w:rPr>
              <w:t xml:space="preserv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DRX cycle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CSSF</w:t>
            </w:r>
            <w:r w:rsidR="00D21F5F" w:rsidRPr="004B3966">
              <w:rPr>
                <w:rFonts w:ascii="Times New Roman" w:hAnsi="Times New Roman"/>
                <w:i/>
                <w:iCs/>
                <w:szCs w:val="18"/>
                <w:vertAlign w:val="subscript"/>
              </w:rPr>
              <w:t>inter</w:t>
            </w:r>
          </w:p>
        </w:tc>
      </w:tr>
    </w:tbl>
    <w:p w14:paraId="05007CB6" w14:textId="77777777" w:rsidR="00D21F5F" w:rsidRPr="004B3966" w:rsidRDefault="00D21F5F" w:rsidP="00D21F5F">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21F5F" w:rsidRPr="004B3966" w14:paraId="606116BE" w14:textId="77777777" w:rsidTr="00E94978">
        <w:trPr>
          <w:jc w:val="center"/>
        </w:trPr>
        <w:tc>
          <w:tcPr>
            <w:tcW w:w="2122" w:type="dxa"/>
            <w:shd w:val="clear" w:color="auto" w:fill="auto"/>
          </w:tcPr>
          <w:p w14:paraId="7EBD0763" w14:textId="77777777" w:rsidR="00D21F5F" w:rsidRPr="004B3966" w:rsidRDefault="00D21F5F"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34D166CA" w14:textId="77777777" w:rsidR="00D21F5F" w:rsidRPr="004B3966" w:rsidRDefault="00D21F5F" w:rsidP="00E94978">
            <w:pPr>
              <w:keepNext/>
              <w:keepLines/>
              <w:spacing w:after="0"/>
              <w:jc w:val="center"/>
              <w:rPr>
                <w:b/>
                <w:i/>
                <w:iCs/>
                <w:sz w:val="18"/>
                <w:szCs w:val="18"/>
              </w:rPr>
            </w:pPr>
            <w:r w:rsidRPr="004B3966">
              <w:rPr>
                <w:b/>
                <w:i/>
                <w:iCs/>
                <w:sz w:val="18"/>
                <w:szCs w:val="18"/>
                <w:lang w:eastAsia="en-GB"/>
              </w:rPr>
              <w:t>FR2-1: T</w:t>
            </w:r>
            <w:r w:rsidRPr="004B3966">
              <w:rPr>
                <w:b/>
                <w:i/>
                <w:iCs/>
                <w:sz w:val="18"/>
                <w:szCs w:val="18"/>
                <w:vertAlign w:val="subscript"/>
                <w:lang w:eastAsia="en-GB"/>
              </w:rPr>
              <w:t>SSB_measurement_period_inter</w:t>
            </w:r>
          </w:p>
        </w:tc>
      </w:tr>
      <w:tr w:rsidR="00D21F5F" w:rsidRPr="004B3966" w14:paraId="37F4A8E2" w14:textId="77777777" w:rsidTr="00E94978">
        <w:trPr>
          <w:jc w:val="center"/>
        </w:trPr>
        <w:tc>
          <w:tcPr>
            <w:tcW w:w="2122" w:type="dxa"/>
            <w:shd w:val="clear" w:color="auto" w:fill="auto"/>
          </w:tcPr>
          <w:p w14:paraId="07B25C2E"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60870C6D" w14:textId="62083213"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Max(400 ms,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w:t>
            </w:r>
            <w:r w:rsidRPr="004B3966">
              <w:rPr>
                <w:rFonts w:ascii="Times New Roman" w:hAnsi="Times New Roman"/>
                <w:i/>
                <w:iCs/>
                <w:szCs w:val="18"/>
                <w:vertAlign w:val="subscript"/>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xml:space="preserve">, SMTC period))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385A947A" w14:textId="77777777" w:rsidTr="00E94978">
        <w:trPr>
          <w:jc w:val="center"/>
        </w:trPr>
        <w:tc>
          <w:tcPr>
            <w:tcW w:w="2122" w:type="dxa"/>
            <w:shd w:val="clear" w:color="auto" w:fill="auto"/>
          </w:tcPr>
          <w:p w14:paraId="3FFFC689"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527046D7"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 xml:space="preserve">Max(400 ms, Ceil(1.5 </w:t>
            </w:r>
            <w:r w:rsidRPr="004B3966">
              <w:rPr>
                <w:rFonts w:ascii="Times New Roman" w:hAnsi="Times New Roman"/>
                <w:i/>
                <w:iCs/>
                <w:szCs w:val="18"/>
              </w:rPr>
              <w:sym w:font="Symbol" w:char="F0B4"/>
            </w:r>
            <w:r w:rsidRPr="004B3966">
              <w:rPr>
                <w:rFonts w:ascii="Times New Roman" w:hAnsi="Times New Roman"/>
                <w:i/>
                <w:iCs/>
                <w:szCs w:val="18"/>
              </w:rPr>
              <w:t xml:space="preserve">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780AA2E2" w14:textId="77777777" w:rsidTr="00E94978">
        <w:trPr>
          <w:jc w:val="center"/>
        </w:trPr>
        <w:tc>
          <w:tcPr>
            <w:tcW w:w="2122" w:type="dxa"/>
            <w:shd w:val="clear" w:color="auto" w:fill="auto"/>
          </w:tcPr>
          <w:p w14:paraId="05FED528"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C4401ED" w14:textId="1A5F9724" w:rsidR="00D21F5F" w:rsidRPr="004B3966" w:rsidRDefault="00AC5BD8" w:rsidP="00E94978">
            <w:pPr>
              <w:pStyle w:val="TAC"/>
              <w:rPr>
                <w:rFonts w:ascii="Times New Roman" w:hAnsi="Times New Roman"/>
                <w:b/>
                <w:i/>
                <w:iCs/>
                <w:szCs w:val="18"/>
              </w:rPr>
            </w:pPr>
            <w:r w:rsidRPr="004B3966">
              <w:rPr>
                <w:rFonts w:ascii="Times New Roman" w:hAnsi="Times New Roman"/>
                <w:i/>
                <w:iCs/>
                <w:szCs w:val="18"/>
              </w:rPr>
              <w:t xml:space="preserve"> </w:t>
            </w:r>
            <w:r w:rsidR="00D21F5F" w:rsidRPr="004B3966">
              <w:rPr>
                <w:rFonts w:ascii="Times New Roman" w:hAnsi="Times New Roman"/>
                <w:i/>
                <w:iCs/>
                <w:szCs w:val="18"/>
              </w:rPr>
              <w:t>(M</w:t>
            </w:r>
            <w:r w:rsidR="00D21F5F" w:rsidRPr="004B3966">
              <w:rPr>
                <w:rFonts w:ascii="Times New Roman" w:hAnsi="Times New Roman"/>
                <w:i/>
                <w:iCs/>
                <w:szCs w:val="18"/>
                <w:vertAlign w:val="subscript"/>
              </w:rPr>
              <w:t>meas_period_inter</w:t>
            </w:r>
            <w:r w:rsidR="00D21F5F" w:rsidRPr="004B3966">
              <w:rPr>
                <w:rFonts w:ascii="Times New Roman" w:hAnsi="Times New Roman"/>
                <w:i/>
                <w:iCs/>
                <w:szCs w:val="18"/>
              </w:rPr>
              <w:t xml:space="preserve"> + </w:t>
            </w:r>
            <w:r w:rsidR="00D21F5F" w:rsidRPr="004B3966">
              <w:rPr>
                <w:rFonts w:ascii="Times New Roman" w:hAnsi="Times New Roman"/>
                <w:i/>
                <w:iCs/>
                <w:szCs w:val="18"/>
                <w:lang w:val="en-US" w:eastAsia="en-GB"/>
              </w:rPr>
              <w:t>X</w:t>
            </w:r>
            <w:r w:rsidR="00D21F5F" w:rsidRPr="004B3966">
              <w:rPr>
                <w:rFonts w:ascii="Times New Roman" w:hAnsi="Times New Roman"/>
                <w:i/>
                <w:iCs/>
                <w:szCs w:val="18"/>
                <w:vertAlign w:val="subscript"/>
                <w:lang w:eastAsia="en-GB"/>
              </w:rPr>
              <w:t>meas</w:t>
            </w:r>
            <w:r w:rsidR="00D21F5F" w:rsidRPr="004B3966">
              <w:rPr>
                <w:rFonts w:ascii="Times New Roman" w:hAnsi="Times New Roman"/>
                <w:i/>
                <w:iCs/>
                <w:szCs w:val="18"/>
              </w:rPr>
              <w:t xml:space="preserv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DRX cycle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CSSF</w:t>
            </w:r>
            <w:r w:rsidR="00D21F5F" w:rsidRPr="004B3966">
              <w:rPr>
                <w:rFonts w:ascii="Times New Roman" w:hAnsi="Times New Roman"/>
                <w:i/>
                <w:iCs/>
                <w:szCs w:val="18"/>
                <w:vertAlign w:val="subscript"/>
              </w:rPr>
              <w:t>inter</w:t>
            </w:r>
          </w:p>
        </w:tc>
      </w:tr>
    </w:tbl>
    <w:p w14:paraId="4B17A45F" w14:textId="77777777" w:rsidR="00D21F5F" w:rsidRPr="00C4729F" w:rsidRDefault="00D21F5F" w:rsidP="00D21F5F">
      <w:pPr>
        <w:ind w:left="360"/>
        <w:jc w:val="both"/>
        <w:rPr>
          <w:i/>
          <w:iCs/>
          <w:sz w:val="22"/>
          <w:szCs w:val="22"/>
        </w:rPr>
      </w:pPr>
    </w:p>
    <w:p w14:paraId="6509BC7B" w14:textId="2C5F946D" w:rsidR="00D21F5F" w:rsidRPr="00021CA8" w:rsidRDefault="00D21F5F" w:rsidP="00D21F5F">
      <w:pPr>
        <w:pStyle w:val="ListParagraph"/>
        <w:numPr>
          <w:ilvl w:val="0"/>
          <w:numId w:val="13"/>
        </w:numPr>
        <w:spacing w:after="0"/>
        <w:rPr>
          <w:i/>
          <w:iCs/>
          <w:sz w:val="22"/>
          <w:szCs w:val="22"/>
          <w:lang w:val="en-GB"/>
        </w:rPr>
      </w:pPr>
      <w:r w:rsidRPr="00021CA8">
        <w:rPr>
          <w:b/>
          <w:bCs/>
          <w:i/>
          <w:iCs/>
          <w:sz w:val="22"/>
          <w:szCs w:val="22"/>
          <w:u w:val="single"/>
          <w:lang w:val="en-GB"/>
        </w:rPr>
        <w:t xml:space="preserve">Proposal </w:t>
      </w:r>
      <w:r w:rsidR="002565BB">
        <w:rPr>
          <w:b/>
          <w:bCs/>
          <w:i/>
          <w:iCs/>
          <w:sz w:val="22"/>
          <w:szCs w:val="22"/>
          <w:u w:val="single"/>
          <w:lang w:val="en-GB"/>
        </w:rPr>
        <w:t>8</w:t>
      </w:r>
      <w:r w:rsidRPr="00021CA8">
        <w:rPr>
          <w:i/>
          <w:iCs/>
          <w:sz w:val="22"/>
          <w:szCs w:val="22"/>
          <w:lang w:val="en-GB"/>
        </w:rPr>
        <w:t>: The maximum numbers of extensions of inter-frequency cell detection period are for</w:t>
      </w:r>
    </w:p>
    <w:p w14:paraId="4190B112" w14:textId="77777777" w:rsidR="00D21F5F" w:rsidRPr="00ED50BB" w:rsidRDefault="00D21F5F" w:rsidP="00D21F5F">
      <w:pPr>
        <w:spacing w:after="0"/>
        <w:ind w:left="1276"/>
        <w:rPr>
          <w:i/>
          <w:iCs/>
        </w:rPr>
      </w:pPr>
      <w:r w:rsidRPr="00ED50BB">
        <w:rPr>
          <w:i/>
          <w:iCs/>
        </w:rPr>
        <w:t>FR1:</w:t>
      </w:r>
    </w:p>
    <w:p w14:paraId="077C8B03" w14:textId="77777777" w:rsidR="00282B58" w:rsidRPr="00282B58" w:rsidRDefault="00282B58" w:rsidP="00282B58">
      <w:pPr>
        <w:spacing w:after="0"/>
        <w:ind w:left="1701"/>
        <w:rPr>
          <w:i/>
          <w:iCs/>
        </w:rPr>
      </w:pPr>
      <w:r w:rsidRPr="00282B58">
        <w:rPr>
          <w:i/>
          <w:iCs/>
        </w:rPr>
        <w:t>X</w:t>
      </w:r>
      <w:r w:rsidRPr="00282B58">
        <w:rPr>
          <w:i/>
          <w:iCs/>
          <w:vertAlign w:val="subscript"/>
        </w:rPr>
        <w:t>PSS/SSS,gaps,max</w:t>
      </w:r>
      <w:r w:rsidRPr="00282B58">
        <w:rPr>
          <w:i/>
          <w:iCs/>
        </w:rPr>
        <w:t>=12 for non-DRX or when max(DRX cycle, SMTC period, MGRP)≤40 ms,</w:t>
      </w:r>
    </w:p>
    <w:p w14:paraId="4FEDAF3B" w14:textId="77777777" w:rsidR="00282B58" w:rsidRPr="00282B58" w:rsidRDefault="00282B58" w:rsidP="00282B58">
      <w:pPr>
        <w:spacing w:after="0"/>
        <w:ind w:left="1701"/>
        <w:rPr>
          <w:i/>
          <w:iCs/>
        </w:rPr>
      </w:pPr>
      <w:r w:rsidRPr="00282B58">
        <w:rPr>
          <w:i/>
          <w:iCs/>
        </w:rPr>
        <w:t>X</w:t>
      </w:r>
      <w:r w:rsidRPr="00282B58">
        <w:rPr>
          <w:i/>
          <w:iCs/>
          <w:vertAlign w:val="subscript"/>
        </w:rPr>
        <w:t>PSS/SSS,gaps,max</w:t>
      </w:r>
      <w:r w:rsidRPr="00282B58">
        <w:rPr>
          <w:i/>
          <w:iCs/>
        </w:rPr>
        <w:t>=8 when 40ms&lt;max(DRX cycle, SMTC period, MGRP)</w:t>
      </w:r>
      <w:r w:rsidRPr="00282B58">
        <w:rPr>
          <w:rFonts w:hint="eastAsia"/>
          <w:i/>
          <w:iCs/>
        </w:rPr>
        <w:t>≤</w:t>
      </w:r>
      <w:r w:rsidRPr="00282B58">
        <w:rPr>
          <w:i/>
          <w:iCs/>
        </w:rPr>
        <w:t xml:space="preserve">320 ms, </w:t>
      </w:r>
    </w:p>
    <w:p w14:paraId="6C684CAA" w14:textId="77777777" w:rsidR="00282B58" w:rsidRPr="00282B58" w:rsidRDefault="00282B58" w:rsidP="00282B58">
      <w:pPr>
        <w:spacing w:after="0"/>
        <w:ind w:left="1701"/>
        <w:rPr>
          <w:i/>
          <w:iCs/>
        </w:rPr>
      </w:pPr>
      <w:r w:rsidRPr="00282B58">
        <w:rPr>
          <w:i/>
          <w:iCs/>
        </w:rPr>
        <w:t>X</w:t>
      </w:r>
      <w:r w:rsidRPr="00282B58">
        <w:rPr>
          <w:i/>
          <w:iCs/>
          <w:vertAlign w:val="subscript"/>
        </w:rPr>
        <w:t>PSS/SSS,gaps,max</w:t>
      </w:r>
      <w:r w:rsidRPr="00282B58">
        <w:rPr>
          <w:i/>
          <w:iCs/>
        </w:rPr>
        <w:t>=5 when max(DRX cycle, SMTC period, MGRP) &gt; 320 ms.</w:t>
      </w:r>
    </w:p>
    <w:p w14:paraId="144001B0" w14:textId="77777777" w:rsidR="00D21F5F" w:rsidRPr="00282B58" w:rsidRDefault="00D21F5F" w:rsidP="00D21F5F">
      <w:pPr>
        <w:spacing w:after="0"/>
        <w:ind w:left="1276"/>
        <w:rPr>
          <w:i/>
          <w:iCs/>
        </w:rPr>
      </w:pPr>
      <w:r w:rsidRPr="00282B58">
        <w:rPr>
          <w:i/>
          <w:iCs/>
        </w:rPr>
        <w:t>FR2:</w:t>
      </w:r>
    </w:p>
    <w:p w14:paraId="192DFE30" w14:textId="77777777" w:rsidR="00944904" w:rsidRPr="00282B58" w:rsidRDefault="00944904" w:rsidP="0094490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xml:space="preserve">=1.5 </w:t>
      </w:r>
      <w:r w:rsidRPr="00282B58">
        <w:rPr>
          <w:rFonts w:ascii="Times New Roman" w:hAnsi="Times New Roman"/>
          <w:i/>
          <w:iCs/>
        </w:rPr>
        <w:sym w:font="Symbol" w:char="F0B4"/>
      </w:r>
      <w:r w:rsidRPr="00282B58">
        <w:rPr>
          <w:rFonts w:ascii="Times New Roman" w:hAnsi="Times New Roman"/>
          <w:i/>
          <w:iCs/>
        </w:rPr>
        <w:t xml:space="preserve"> M</w:t>
      </w:r>
      <w:r w:rsidRPr="00282B58">
        <w:rPr>
          <w:rFonts w:ascii="Times New Roman" w:hAnsi="Times New Roman"/>
          <w:i/>
          <w:iCs/>
          <w:vertAlign w:val="subscript"/>
        </w:rPr>
        <w:t>meas_period_inter</w:t>
      </w:r>
      <w:r w:rsidRPr="00282B58">
        <w:rPr>
          <w:rFonts w:ascii="Times New Roman" w:hAnsi="Times New Roman"/>
          <w:i/>
          <w:iCs/>
        </w:rPr>
        <w:t xml:space="preserve"> for non-DRX or when max(DRX cycle, SMTC period, MGRP)≤40 ms, </w:t>
      </w:r>
    </w:p>
    <w:p w14:paraId="147D2A9E" w14:textId="77777777" w:rsidR="00944904" w:rsidRPr="00282B58" w:rsidRDefault="00944904" w:rsidP="0094490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M</w:t>
      </w:r>
      <w:r w:rsidRPr="00282B58">
        <w:rPr>
          <w:rFonts w:ascii="Times New Roman" w:hAnsi="Times New Roman"/>
          <w:i/>
          <w:iCs/>
          <w:vertAlign w:val="subscript"/>
        </w:rPr>
        <w:t>meas_period_inter</w:t>
      </w:r>
      <w:r w:rsidRPr="00282B58">
        <w:rPr>
          <w:rFonts w:ascii="Times New Roman" w:hAnsi="Times New Roman"/>
          <w:i/>
          <w:iCs/>
        </w:rPr>
        <w:t xml:space="preserve"> when 40ms&lt;max(DRX cycle, SMTC period, MGRP)≤320 ms, </w:t>
      </w:r>
    </w:p>
    <w:p w14:paraId="4626FD69" w14:textId="3E70D272" w:rsidR="00D21F5F" w:rsidRDefault="00944904" w:rsidP="00944904">
      <w:pPr>
        <w:spacing w:after="0"/>
        <w:ind w:left="1701"/>
        <w:rPr>
          <w:i/>
          <w:iCs/>
        </w:rPr>
      </w:pPr>
      <w:r w:rsidRPr="00282B58">
        <w:rPr>
          <w:i/>
          <w:iCs/>
        </w:rPr>
        <w:t>X</w:t>
      </w:r>
      <w:r w:rsidRPr="00282B58">
        <w:rPr>
          <w:i/>
          <w:iCs/>
          <w:vertAlign w:val="subscript"/>
        </w:rPr>
        <w:t>meas</w:t>
      </w:r>
      <w:r w:rsidRPr="00282B58">
        <w:rPr>
          <w:i/>
          <w:iCs/>
        </w:rPr>
        <w:t xml:space="preserve">=0.5 </w:t>
      </w:r>
      <w:r w:rsidRPr="00282B58">
        <w:rPr>
          <w:i/>
          <w:iCs/>
        </w:rPr>
        <w:sym w:font="Symbol" w:char="F0B4"/>
      </w:r>
      <w:r w:rsidRPr="00282B58">
        <w:rPr>
          <w:i/>
          <w:iCs/>
        </w:rPr>
        <w:t xml:space="preserve"> M</w:t>
      </w:r>
      <w:r w:rsidRPr="00282B58">
        <w:rPr>
          <w:i/>
          <w:iCs/>
          <w:vertAlign w:val="subscript"/>
        </w:rPr>
        <w:t>meas_period_inter</w:t>
      </w:r>
      <w:r w:rsidRPr="00282B58">
        <w:rPr>
          <w:i/>
          <w:iCs/>
        </w:rPr>
        <w:t xml:space="preserve"> when max(DRX cycle, SMTC period, MGRP) &gt; 320 ms</w:t>
      </w:r>
      <w:r w:rsidR="00282B58">
        <w:rPr>
          <w:i/>
          <w:iCs/>
        </w:rPr>
        <w:t>.</w:t>
      </w:r>
    </w:p>
    <w:p w14:paraId="63E19D5F" w14:textId="77777777" w:rsidR="00282B58" w:rsidRPr="00282B58" w:rsidRDefault="00282B58" w:rsidP="00944904">
      <w:pPr>
        <w:spacing w:after="0"/>
        <w:ind w:left="1701"/>
        <w:rPr>
          <w:i/>
          <w:iCs/>
          <w:sz w:val="18"/>
          <w:szCs w:val="18"/>
        </w:rPr>
      </w:pPr>
    </w:p>
    <w:p w14:paraId="60D48F04" w14:textId="409A280C" w:rsidR="00D21F5F" w:rsidRPr="00021CA8" w:rsidRDefault="00D21F5F" w:rsidP="00D21F5F">
      <w:pPr>
        <w:pStyle w:val="ListParagraph"/>
        <w:numPr>
          <w:ilvl w:val="0"/>
          <w:numId w:val="13"/>
        </w:numPr>
        <w:jc w:val="both"/>
        <w:rPr>
          <w:i/>
          <w:iCs/>
          <w:sz w:val="22"/>
          <w:szCs w:val="22"/>
        </w:rPr>
      </w:pPr>
      <w:r w:rsidRPr="00021CA8">
        <w:rPr>
          <w:b/>
          <w:bCs/>
          <w:i/>
          <w:iCs/>
          <w:sz w:val="22"/>
          <w:szCs w:val="22"/>
          <w:u w:val="single"/>
        </w:rPr>
        <w:t xml:space="preserve">Proposal </w:t>
      </w:r>
      <w:r w:rsidR="002565BB">
        <w:rPr>
          <w:b/>
          <w:bCs/>
          <w:i/>
          <w:iCs/>
          <w:sz w:val="22"/>
          <w:szCs w:val="22"/>
          <w:u w:val="single"/>
        </w:rPr>
        <w:t>9</w:t>
      </w:r>
      <w:r w:rsidRPr="00021CA8">
        <w:rPr>
          <w:i/>
          <w:iCs/>
          <w:sz w:val="22"/>
          <w:szCs w:val="22"/>
        </w:rPr>
        <w:t>: UE behaviour when the maximum number of extensions</w:t>
      </w:r>
      <w:r w:rsidR="000D0DD8">
        <w:rPr>
          <w:i/>
          <w:iCs/>
          <w:sz w:val="22"/>
          <w:szCs w:val="22"/>
        </w:rPr>
        <w:t xml:space="preserve"> for inter-frequency measurements </w:t>
      </w:r>
      <w:r w:rsidRPr="00021CA8">
        <w:rPr>
          <w:i/>
          <w:iCs/>
          <w:sz w:val="22"/>
          <w:szCs w:val="22"/>
        </w:rPr>
        <w:t xml:space="preserve">is exceeded: </w:t>
      </w:r>
    </w:p>
    <w:p w14:paraId="557F7F8B" w14:textId="47A05257" w:rsidR="00D21F5F" w:rsidRPr="00021CA8" w:rsidRDefault="00144226" w:rsidP="00D21F5F">
      <w:pPr>
        <w:pStyle w:val="ListParagraph"/>
        <w:ind w:left="1276"/>
        <w:jc w:val="both"/>
        <w:rPr>
          <w:i/>
          <w:iCs/>
          <w:sz w:val="22"/>
          <w:szCs w:val="22"/>
        </w:rPr>
      </w:pPr>
      <w:r w:rsidRPr="00021CA8">
        <w:rPr>
          <w:i/>
          <w:iCs/>
          <w:sz w:val="22"/>
          <w:szCs w:val="22"/>
        </w:rPr>
        <w:t>upon exceeding X</w:t>
      </w:r>
      <w:r w:rsidRPr="00021CA8">
        <w:rPr>
          <w:i/>
          <w:iCs/>
          <w:sz w:val="22"/>
          <w:szCs w:val="22"/>
          <w:vertAlign w:val="subscript"/>
        </w:rPr>
        <w:t>meas,max</w:t>
      </w:r>
      <w:r w:rsidRPr="00021CA8">
        <w:rPr>
          <w:i/>
          <w:iCs/>
          <w:sz w:val="22"/>
          <w:szCs w:val="22"/>
        </w:rPr>
        <w:t xml:space="preserve"> the UE shall restart the measurement</w:t>
      </w:r>
      <w:r w:rsidR="00D21F5F" w:rsidRPr="00021CA8">
        <w:rPr>
          <w:i/>
          <w:iCs/>
          <w:sz w:val="22"/>
          <w:szCs w:val="22"/>
        </w:rPr>
        <w:t>.</w:t>
      </w:r>
    </w:p>
    <w:p w14:paraId="2B3C6DA0" w14:textId="135D326F" w:rsidR="00D21F5F" w:rsidRPr="00323108" w:rsidRDefault="00B73884" w:rsidP="00B73884">
      <w:pPr>
        <w:pStyle w:val="Heading3"/>
      </w:pPr>
      <w:r>
        <w:t>Applicability conditions</w:t>
      </w:r>
    </w:p>
    <w:p w14:paraId="69B69A4E" w14:textId="76DF8A99" w:rsidR="00566603" w:rsidRPr="00EE22C8" w:rsidRDefault="00395968" w:rsidP="008E40BC">
      <w:pPr>
        <w:jc w:val="both"/>
        <w:rPr>
          <w:sz w:val="22"/>
          <w:szCs w:val="22"/>
          <w:lang w:val="en-GB"/>
        </w:rPr>
      </w:pPr>
      <w:r w:rsidRPr="00EE22C8">
        <w:rPr>
          <w:sz w:val="22"/>
          <w:szCs w:val="22"/>
          <w:lang w:val="en-GB"/>
        </w:rPr>
        <w:t xml:space="preserve">Type 1 MGs </w:t>
      </w:r>
      <w:r w:rsidR="004C69F9" w:rsidRPr="00EE22C8">
        <w:rPr>
          <w:sz w:val="22"/>
          <w:szCs w:val="22"/>
          <w:lang w:val="en-GB"/>
        </w:rPr>
        <w:t xml:space="preserve">are configured by several </w:t>
      </w:r>
      <w:r w:rsidRPr="00EE22C8">
        <w:rPr>
          <w:sz w:val="22"/>
          <w:szCs w:val="22"/>
          <w:lang w:val="en-GB"/>
        </w:rPr>
        <w:t>configuration parameters</w:t>
      </w:r>
      <w:r w:rsidR="004C69F9" w:rsidRPr="00EE22C8">
        <w:rPr>
          <w:sz w:val="22"/>
          <w:szCs w:val="22"/>
          <w:lang w:val="en-GB"/>
        </w:rPr>
        <w:t>, in</w:t>
      </w:r>
      <w:r w:rsidR="00566603" w:rsidRPr="00EE22C8">
        <w:rPr>
          <w:sz w:val="22"/>
          <w:szCs w:val="22"/>
          <w:lang w:val="en-GB"/>
        </w:rPr>
        <w:t>cluding</w:t>
      </w:r>
      <w:r w:rsidR="00EC3232" w:rsidRPr="00EE22C8">
        <w:rPr>
          <w:sz w:val="22"/>
          <w:szCs w:val="22"/>
          <w:lang w:val="en-GB"/>
        </w:rPr>
        <w:t xml:space="preserve"> </w:t>
      </w:r>
      <w:r w:rsidR="00655F5F" w:rsidRPr="00EE22C8">
        <w:rPr>
          <w:sz w:val="22"/>
          <w:szCs w:val="22"/>
          <w:lang w:val="en-GB"/>
        </w:rPr>
        <w:t>MGL</w:t>
      </w:r>
      <w:r w:rsidR="00566603" w:rsidRPr="00EE22C8">
        <w:rPr>
          <w:sz w:val="22"/>
          <w:szCs w:val="22"/>
          <w:lang w:val="en-GB"/>
        </w:rPr>
        <w:t xml:space="preserve"> and</w:t>
      </w:r>
      <w:r w:rsidR="00655F5F" w:rsidRPr="00EE22C8">
        <w:rPr>
          <w:sz w:val="22"/>
          <w:szCs w:val="22"/>
          <w:lang w:val="en-GB"/>
        </w:rPr>
        <w:t xml:space="preserve"> </w:t>
      </w:r>
      <w:r w:rsidR="00EC3232" w:rsidRPr="00EE22C8">
        <w:rPr>
          <w:sz w:val="22"/>
          <w:szCs w:val="22"/>
          <w:lang w:val="en-GB"/>
        </w:rPr>
        <w:t>MGRP</w:t>
      </w:r>
      <w:r w:rsidR="00A64B2C" w:rsidRPr="00EE22C8">
        <w:rPr>
          <w:sz w:val="22"/>
          <w:szCs w:val="22"/>
          <w:lang w:val="en-GB"/>
        </w:rPr>
        <w:t xml:space="preserve"> and can be per-UE or per-FR.</w:t>
      </w:r>
      <w:r w:rsidR="00375460" w:rsidRPr="00EE22C8">
        <w:rPr>
          <w:sz w:val="22"/>
          <w:szCs w:val="22"/>
          <w:lang w:val="en-GB"/>
        </w:rPr>
        <w:t xml:space="preserve"> Not all </w:t>
      </w:r>
      <w:r w:rsidR="00BF2313" w:rsidRPr="00EE22C8">
        <w:rPr>
          <w:sz w:val="22"/>
          <w:szCs w:val="22"/>
          <w:lang w:val="en-GB"/>
        </w:rPr>
        <w:t xml:space="preserve">MG </w:t>
      </w:r>
      <w:r w:rsidR="00375460" w:rsidRPr="00EE22C8">
        <w:rPr>
          <w:sz w:val="22"/>
          <w:szCs w:val="22"/>
          <w:lang w:val="en-GB"/>
        </w:rPr>
        <w:t xml:space="preserve">configurations </w:t>
      </w:r>
      <w:r w:rsidR="00BF2313" w:rsidRPr="00EE22C8">
        <w:rPr>
          <w:sz w:val="22"/>
          <w:szCs w:val="22"/>
          <w:lang w:val="en-GB"/>
        </w:rPr>
        <w:t xml:space="preserve">are equally </w:t>
      </w:r>
      <w:r w:rsidR="00984A0C" w:rsidRPr="00EE22C8">
        <w:rPr>
          <w:sz w:val="22"/>
          <w:szCs w:val="22"/>
          <w:lang w:val="en-GB"/>
        </w:rPr>
        <w:t>important for XR, when MGs are cancelled to reallocate resource to XR.</w:t>
      </w:r>
    </w:p>
    <w:p w14:paraId="4C17A06B" w14:textId="42F1011D" w:rsidR="006E6315" w:rsidRPr="00EE22C8" w:rsidRDefault="00092F62" w:rsidP="004F19E2">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sidR="001D5D70">
        <w:rPr>
          <w:b/>
          <w:bCs/>
          <w:i/>
          <w:iCs/>
          <w:sz w:val="22"/>
          <w:szCs w:val="22"/>
          <w:u w:val="single"/>
          <w:lang w:val="en-GB"/>
        </w:rPr>
        <w:t>10</w:t>
      </w:r>
      <w:r w:rsidRPr="00EE22C8">
        <w:rPr>
          <w:i/>
          <w:iCs/>
          <w:sz w:val="22"/>
          <w:szCs w:val="22"/>
          <w:lang w:val="en-GB"/>
        </w:rPr>
        <w:t>: RAN4 to discuss</w:t>
      </w:r>
      <w:r w:rsidR="00C5384E" w:rsidRPr="00EE22C8">
        <w:rPr>
          <w:i/>
          <w:iCs/>
          <w:sz w:val="22"/>
          <w:szCs w:val="22"/>
          <w:lang w:val="en-GB"/>
        </w:rPr>
        <w:t xml:space="preserve"> </w:t>
      </w:r>
      <w:r w:rsidR="00887348" w:rsidRPr="00EE22C8">
        <w:rPr>
          <w:i/>
          <w:iCs/>
          <w:sz w:val="22"/>
          <w:szCs w:val="22"/>
          <w:lang w:val="en-GB"/>
        </w:rPr>
        <w:t xml:space="preserve">MG </w:t>
      </w:r>
      <w:r w:rsidR="00B63982" w:rsidRPr="00EE22C8">
        <w:rPr>
          <w:i/>
          <w:iCs/>
          <w:sz w:val="22"/>
          <w:szCs w:val="22"/>
          <w:lang w:val="en-GB"/>
        </w:rPr>
        <w:t xml:space="preserve">configurations </w:t>
      </w:r>
      <w:r w:rsidR="00353B87" w:rsidRPr="00EE22C8">
        <w:rPr>
          <w:i/>
          <w:iCs/>
          <w:sz w:val="22"/>
          <w:szCs w:val="22"/>
          <w:lang w:val="en-GB"/>
        </w:rPr>
        <w:t xml:space="preserve">relevant </w:t>
      </w:r>
      <w:r w:rsidR="00303948" w:rsidRPr="00EE22C8">
        <w:rPr>
          <w:i/>
          <w:iCs/>
          <w:sz w:val="22"/>
          <w:szCs w:val="22"/>
          <w:lang w:val="en-GB"/>
        </w:rPr>
        <w:t xml:space="preserve">for </w:t>
      </w:r>
      <w:r w:rsidR="00B63982" w:rsidRPr="00EE22C8">
        <w:rPr>
          <w:i/>
          <w:iCs/>
          <w:sz w:val="22"/>
          <w:szCs w:val="22"/>
          <w:lang w:val="en-GB"/>
        </w:rPr>
        <w:t>MG cancellation</w:t>
      </w:r>
      <w:r w:rsidR="00583D11" w:rsidRPr="00EE22C8">
        <w:rPr>
          <w:i/>
          <w:iCs/>
          <w:sz w:val="22"/>
          <w:szCs w:val="22"/>
          <w:lang w:val="en-GB"/>
        </w:rPr>
        <w:t>, e.g.,</w:t>
      </w:r>
    </w:p>
    <w:p w14:paraId="6CA6E5CE" w14:textId="3DA8A2AC" w:rsidR="006E6315" w:rsidRPr="00EE22C8" w:rsidRDefault="00583D11" w:rsidP="006E6315">
      <w:pPr>
        <w:pStyle w:val="ListParagraph"/>
        <w:numPr>
          <w:ilvl w:val="1"/>
          <w:numId w:val="13"/>
        </w:numPr>
        <w:jc w:val="both"/>
        <w:rPr>
          <w:i/>
          <w:iCs/>
          <w:sz w:val="22"/>
          <w:szCs w:val="22"/>
          <w:lang w:val="en-GB"/>
        </w:rPr>
      </w:pPr>
      <w:r w:rsidRPr="00EE22C8">
        <w:rPr>
          <w:i/>
          <w:iCs/>
          <w:sz w:val="22"/>
          <w:szCs w:val="22"/>
          <w:lang w:val="en-GB"/>
        </w:rPr>
        <w:t>minimum MGL</w:t>
      </w:r>
      <w:r w:rsidR="00B152E6" w:rsidRPr="00EE22C8">
        <w:rPr>
          <w:i/>
          <w:iCs/>
          <w:sz w:val="22"/>
          <w:szCs w:val="22"/>
          <w:lang w:val="en-GB"/>
        </w:rPr>
        <w:t>, e.g.,</w:t>
      </w:r>
      <w:r w:rsidR="00801091" w:rsidRPr="00EE22C8">
        <w:rPr>
          <w:i/>
          <w:iCs/>
          <w:sz w:val="22"/>
          <w:szCs w:val="22"/>
          <w:lang w:val="en-GB"/>
        </w:rPr>
        <w:t xml:space="preserve"> MGL</w:t>
      </w:r>
      <w:r w:rsidR="006548D5" w:rsidRPr="00EE22C8">
        <w:rPr>
          <w:i/>
          <w:iCs/>
          <w:sz w:val="22"/>
          <w:szCs w:val="22"/>
          <w:lang w:val="en-GB"/>
        </w:rPr>
        <w:t>≥</w:t>
      </w:r>
      <w:r w:rsidR="007B01D8" w:rsidRPr="00EE22C8">
        <w:rPr>
          <w:i/>
          <w:iCs/>
          <w:sz w:val="22"/>
          <w:szCs w:val="22"/>
          <w:lang w:val="en-GB"/>
        </w:rPr>
        <w:t>3</w:t>
      </w:r>
      <w:r w:rsidR="00B152E6" w:rsidRPr="00EE22C8">
        <w:rPr>
          <w:i/>
          <w:iCs/>
          <w:sz w:val="22"/>
          <w:szCs w:val="22"/>
          <w:lang w:val="en-GB"/>
        </w:rPr>
        <w:t xml:space="preserve"> </w:t>
      </w:r>
      <w:r w:rsidR="007B01D8" w:rsidRPr="00EE22C8">
        <w:rPr>
          <w:i/>
          <w:iCs/>
          <w:sz w:val="22"/>
          <w:szCs w:val="22"/>
          <w:lang w:val="en-GB"/>
        </w:rPr>
        <w:t>ms</w:t>
      </w:r>
      <w:r w:rsidR="006E6315" w:rsidRPr="00EE22C8">
        <w:rPr>
          <w:i/>
          <w:iCs/>
          <w:sz w:val="22"/>
          <w:szCs w:val="22"/>
          <w:lang w:val="en-GB"/>
        </w:rPr>
        <w:t>,</w:t>
      </w:r>
    </w:p>
    <w:p w14:paraId="326A3DC4" w14:textId="6EA31993" w:rsidR="00092F62" w:rsidRPr="00EE22C8" w:rsidRDefault="00583D11">
      <w:pPr>
        <w:pStyle w:val="ListParagraph"/>
        <w:numPr>
          <w:ilvl w:val="1"/>
          <w:numId w:val="13"/>
        </w:numPr>
        <w:jc w:val="both"/>
        <w:rPr>
          <w:i/>
          <w:iCs/>
          <w:sz w:val="22"/>
          <w:szCs w:val="22"/>
          <w:lang w:val="en-GB"/>
        </w:rPr>
      </w:pPr>
      <w:r w:rsidRPr="00EE22C8">
        <w:rPr>
          <w:i/>
          <w:iCs/>
          <w:sz w:val="22"/>
          <w:szCs w:val="22"/>
          <w:lang w:val="en-GB"/>
        </w:rPr>
        <w:t>maximum MGRP</w:t>
      </w:r>
      <w:r w:rsidR="00DE436C" w:rsidRPr="00EE22C8">
        <w:rPr>
          <w:i/>
          <w:iCs/>
          <w:sz w:val="22"/>
          <w:szCs w:val="22"/>
          <w:lang w:val="en-GB"/>
        </w:rPr>
        <w:t xml:space="preserve">, </w:t>
      </w:r>
      <w:r w:rsidR="00076B73" w:rsidRPr="00EE22C8">
        <w:rPr>
          <w:i/>
          <w:iCs/>
          <w:sz w:val="22"/>
          <w:szCs w:val="22"/>
          <w:lang w:val="en-GB"/>
        </w:rPr>
        <w:t xml:space="preserve">e.g., </w:t>
      </w:r>
      <w:r w:rsidR="00DE436C" w:rsidRPr="00EE22C8">
        <w:rPr>
          <w:i/>
          <w:iCs/>
          <w:sz w:val="22"/>
          <w:szCs w:val="22"/>
          <w:lang w:val="en-GB"/>
        </w:rPr>
        <w:t>MGRP≤320 ms</w:t>
      </w:r>
      <w:r w:rsidR="00363CA2" w:rsidRPr="00EE22C8">
        <w:rPr>
          <w:i/>
          <w:iCs/>
          <w:sz w:val="22"/>
          <w:szCs w:val="22"/>
          <w:lang w:val="en-GB"/>
        </w:rPr>
        <w:t xml:space="preserve"> </w:t>
      </w:r>
      <w:r w:rsidR="00076B73" w:rsidRPr="00EE22C8">
        <w:rPr>
          <w:i/>
          <w:iCs/>
          <w:sz w:val="22"/>
          <w:szCs w:val="22"/>
          <w:lang w:val="en-GB"/>
        </w:rPr>
        <w:t>to avoid too long delays</w:t>
      </w:r>
      <w:r w:rsidR="008953AC" w:rsidRPr="00EE22C8">
        <w:rPr>
          <w:i/>
          <w:iCs/>
          <w:sz w:val="22"/>
          <w:szCs w:val="22"/>
          <w:lang w:val="en-GB"/>
        </w:rPr>
        <w:t>.</w:t>
      </w:r>
    </w:p>
    <w:p w14:paraId="7FAA1280" w14:textId="26DC3349" w:rsidR="00027C25" w:rsidRPr="00EE22C8" w:rsidRDefault="00BD179A" w:rsidP="00A13470">
      <w:pPr>
        <w:jc w:val="both"/>
        <w:rPr>
          <w:sz w:val="22"/>
          <w:szCs w:val="22"/>
          <w:lang w:val="en-GB"/>
        </w:rPr>
      </w:pPr>
      <w:r w:rsidRPr="00EE22C8">
        <w:rPr>
          <w:sz w:val="22"/>
          <w:szCs w:val="22"/>
          <w:lang w:val="en-GB"/>
        </w:rPr>
        <w:t xml:space="preserve">At the same time, it is also </w:t>
      </w:r>
      <w:r w:rsidR="00027C25" w:rsidRPr="00EE22C8">
        <w:rPr>
          <w:sz w:val="22"/>
          <w:szCs w:val="22"/>
          <w:lang w:val="en-GB"/>
        </w:rPr>
        <w:t>noted that when some of the measurement occasions</w:t>
      </w:r>
      <w:r w:rsidR="00586A35" w:rsidRPr="00EE22C8">
        <w:rPr>
          <w:sz w:val="22"/>
          <w:szCs w:val="22"/>
          <w:lang w:val="en-GB"/>
        </w:rPr>
        <w:t xml:space="preserve"> are used for the UE XR operation, there </w:t>
      </w:r>
      <w:r w:rsidR="00217799" w:rsidRPr="00EE22C8">
        <w:rPr>
          <w:sz w:val="22"/>
          <w:szCs w:val="22"/>
          <w:lang w:val="en-GB"/>
        </w:rPr>
        <w:t>will</w:t>
      </w:r>
      <w:r w:rsidR="00586A35" w:rsidRPr="00EE22C8">
        <w:rPr>
          <w:sz w:val="22"/>
          <w:szCs w:val="22"/>
          <w:lang w:val="en-GB"/>
        </w:rPr>
        <w:t xml:space="preserve"> also be impact on </w:t>
      </w:r>
      <w:r w:rsidR="001F6A3A" w:rsidRPr="00EE22C8">
        <w:rPr>
          <w:sz w:val="22"/>
          <w:szCs w:val="22"/>
          <w:lang w:val="en-GB"/>
        </w:rPr>
        <w:t>RRM</w:t>
      </w:r>
      <w:r w:rsidR="00586A35" w:rsidRPr="00EE22C8">
        <w:rPr>
          <w:sz w:val="22"/>
          <w:szCs w:val="22"/>
          <w:lang w:val="en-GB"/>
        </w:rPr>
        <w:t xml:space="preserve"> measurement </w:t>
      </w:r>
      <w:r w:rsidR="00664D42" w:rsidRPr="00EE22C8">
        <w:rPr>
          <w:sz w:val="22"/>
          <w:szCs w:val="22"/>
          <w:lang w:val="en-GB"/>
        </w:rPr>
        <w:t>samples</w:t>
      </w:r>
      <w:r w:rsidR="001206DE" w:rsidRPr="00EE22C8">
        <w:rPr>
          <w:sz w:val="22"/>
          <w:szCs w:val="22"/>
          <w:lang w:val="en-GB"/>
        </w:rPr>
        <w:t xml:space="preserve"> and how they are combined</w:t>
      </w:r>
      <w:r w:rsidR="00EB6713" w:rsidRPr="00EE22C8">
        <w:rPr>
          <w:sz w:val="22"/>
          <w:szCs w:val="22"/>
          <w:lang w:val="en-GB"/>
        </w:rPr>
        <w:t>,</w:t>
      </w:r>
      <w:r w:rsidR="006804CD" w:rsidRPr="00EE22C8">
        <w:rPr>
          <w:sz w:val="22"/>
          <w:szCs w:val="22"/>
          <w:lang w:val="en-GB"/>
        </w:rPr>
        <w:t xml:space="preserve"> </w:t>
      </w:r>
      <w:r w:rsidR="001206DE" w:rsidRPr="00EE22C8">
        <w:rPr>
          <w:sz w:val="22"/>
          <w:szCs w:val="22"/>
          <w:lang w:val="en-GB"/>
        </w:rPr>
        <w:t>since</w:t>
      </w:r>
      <w:r w:rsidR="002D17A1" w:rsidRPr="00EE22C8">
        <w:rPr>
          <w:sz w:val="22"/>
          <w:szCs w:val="22"/>
          <w:lang w:val="en-GB"/>
        </w:rPr>
        <w:t xml:space="preserve"> the samples</w:t>
      </w:r>
      <w:r w:rsidR="006804CD" w:rsidRPr="00EE22C8">
        <w:rPr>
          <w:sz w:val="22"/>
          <w:szCs w:val="22"/>
          <w:lang w:val="en-GB"/>
        </w:rPr>
        <w:t xml:space="preserve"> may become non-equally spaced</w:t>
      </w:r>
      <w:r w:rsidR="00DB45A6" w:rsidRPr="00EE22C8">
        <w:rPr>
          <w:sz w:val="22"/>
          <w:szCs w:val="22"/>
          <w:lang w:val="en-GB"/>
        </w:rPr>
        <w:t xml:space="preserve"> or disrupted</w:t>
      </w:r>
      <w:r w:rsidR="00807888" w:rsidRPr="00EE22C8">
        <w:rPr>
          <w:sz w:val="22"/>
          <w:szCs w:val="22"/>
          <w:lang w:val="en-GB"/>
        </w:rPr>
        <w:t>,</w:t>
      </w:r>
      <w:r w:rsidR="00DB45A6" w:rsidRPr="00EE22C8">
        <w:rPr>
          <w:sz w:val="22"/>
          <w:szCs w:val="22"/>
          <w:lang w:val="en-GB"/>
        </w:rPr>
        <w:t xml:space="preserve"> </w:t>
      </w:r>
      <w:r w:rsidR="009277BC" w:rsidRPr="00EE22C8">
        <w:rPr>
          <w:sz w:val="22"/>
          <w:szCs w:val="22"/>
          <w:lang w:val="en-GB"/>
        </w:rPr>
        <w:t xml:space="preserve">resulting in </w:t>
      </w:r>
      <w:r w:rsidR="00807888" w:rsidRPr="00EE22C8">
        <w:rPr>
          <w:sz w:val="22"/>
          <w:szCs w:val="22"/>
          <w:lang w:val="en-GB"/>
        </w:rPr>
        <w:t xml:space="preserve">inaccurate </w:t>
      </w:r>
      <w:r w:rsidR="001D73A9" w:rsidRPr="00EE22C8">
        <w:rPr>
          <w:sz w:val="22"/>
          <w:szCs w:val="22"/>
          <w:lang w:val="en-GB"/>
        </w:rPr>
        <w:t xml:space="preserve">or lost </w:t>
      </w:r>
      <w:r w:rsidR="00807888" w:rsidRPr="00EE22C8">
        <w:rPr>
          <w:sz w:val="22"/>
          <w:szCs w:val="22"/>
          <w:lang w:val="en-GB"/>
        </w:rPr>
        <w:t>measurements, timing, etc.</w:t>
      </w:r>
      <w:r w:rsidR="00CF4650" w:rsidRPr="00EE22C8">
        <w:rPr>
          <w:sz w:val="22"/>
          <w:szCs w:val="22"/>
          <w:lang w:val="en-GB"/>
        </w:rPr>
        <w:t>,</w:t>
      </w:r>
      <w:r w:rsidR="00EB6713" w:rsidRPr="00EE22C8">
        <w:rPr>
          <w:sz w:val="22"/>
          <w:szCs w:val="22"/>
          <w:lang w:val="en-GB"/>
        </w:rPr>
        <w:t xml:space="preserve"> even if the total measurement period is met.</w:t>
      </w:r>
      <w:r w:rsidR="00363E0A" w:rsidRPr="00EE22C8">
        <w:rPr>
          <w:sz w:val="22"/>
          <w:szCs w:val="22"/>
          <w:lang w:val="en-GB"/>
        </w:rPr>
        <w:t xml:space="preserve"> This may result in </w:t>
      </w:r>
      <w:r w:rsidR="004A3192" w:rsidRPr="00EE22C8">
        <w:rPr>
          <w:sz w:val="22"/>
          <w:szCs w:val="22"/>
          <w:lang w:val="en-GB"/>
        </w:rPr>
        <w:t>the RRM measurement accuracy degradation.</w:t>
      </w:r>
    </w:p>
    <w:p w14:paraId="0360B7F5" w14:textId="3B8ED299" w:rsidR="00892F60" w:rsidRDefault="00892F60" w:rsidP="004F19E2">
      <w:pPr>
        <w:pStyle w:val="ListParagraph"/>
        <w:numPr>
          <w:ilvl w:val="0"/>
          <w:numId w:val="13"/>
        </w:numPr>
        <w:spacing w:after="120"/>
        <w:ind w:left="714" w:hanging="357"/>
        <w:contextualSpacing w:val="0"/>
        <w:jc w:val="both"/>
        <w:rPr>
          <w:i/>
          <w:iCs/>
          <w:sz w:val="22"/>
          <w:szCs w:val="22"/>
          <w:lang w:val="en-GB"/>
        </w:rPr>
      </w:pPr>
      <w:r w:rsidRPr="00EE22C8">
        <w:rPr>
          <w:b/>
          <w:bCs/>
          <w:i/>
          <w:iCs/>
          <w:sz w:val="22"/>
          <w:szCs w:val="22"/>
          <w:u w:val="single"/>
          <w:lang w:val="en-GB"/>
        </w:rPr>
        <w:t xml:space="preserve">Proposal </w:t>
      </w:r>
      <w:r w:rsidR="005D42CA">
        <w:rPr>
          <w:b/>
          <w:bCs/>
          <w:i/>
          <w:iCs/>
          <w:sz w:val="22"/>
          <w:szCs w:val="22"/>
          <w:u w:val="single"/>
          <w:lang w:val="en-GB"/>
        </w:rPr>
        <w:t>1</w:t>
      </w:r>
      <w:r w:rsidR="001D5D70">
        <w:rPr>
          <w:b/>
          <w:bCs/>
          <w:i/>
          <w:iCs/>
          <w:sz w:val="22"/>
          <w:szCs w:val="22"/>
          <w:u w:val="single"/>
          <w:lang w:val="en-GB"/>
        </w:rPr>
        <w:t>1</w:t>
      </w:r>
      <w:r w:rsidRPr="00EE22C8">
        <w:rPr>
          <w:i/>
          <w:iCs/>
          <w:sz w:val="22"/>
          <w:szCs w:val="22"/>
          <w:lang w:val="en-GB"/>
        </w:rPr>
        <w:t xml:space="preserve">: </w:t>
      </w:r>
      <w:r w:rsidR="000C2820" w:rsidRPr="00EE22C8">
        <w:rPr>
          <w:i/>
          <w:iCs/>
          <w:sz w:val="22"/>
          <w:szCs w:val="22"/>
          <w:lang w:val="en-GB"/>
        </w:rPr>
        <w:t>M</w:t>
      </w:r>
      <w:r w:rsidR="00101486" w:rsidRPr="00EE22C8">
        <w:rPr>
          <w:i/>
          <w:iCs/>
          <w:sz w:val="22"/>
          <w:szCs w:val="22"/>
          <w:lang w:val="en-GB"/>
        </w:rPr>
        <w:t xml:space="preserve">aximum acceptable time separation between two </w:t>
      </w:r>
      <w:r w:rsidR="00CE32CE" w:rsidRPr="00EE22C8">
        <w:rPr>
          <w:i/>
          <w:iCs/>
          <w:sz w:val="22"/>
          <w:szCs w:val="22"/>
          <w:lang w:val="en-GB"/>
        </w:rPr>
        <w:t xml:space="preserve">measurement </w:t>
      </w:r>
      <w:r w:rsidR="00101486" w:rsidRPr="00EE22C8">
        <w:rPr>
          <w:i/>
          <w:iCs/>
          <w:sz w:val="22"/>
          <w:szCs w:val="22"/>
          <w:lang w:val="en-GB"/>
        </w:rPr>
        <w:t xml:space="preserve">occasions </w:t>
      </w:r>
      <w:r w:rsidR="00CE32CE" w:rsidRPr="00EE22C8">
        <w:rPr>
          <w:i/>
          <w:iCs/>
          <w:sz w:val="22"/>
          <w:szCs w:val="22"/>
          <w:lang w:val="en-GB"/>
        </w:rPr>
        <w:t>available for RRM measurements</w:t>
      </w:r>
      <w:r w:rsidR="00C91B9B" w:rsidRPr="00EE22C8">
        <w:rPr>
          <w:i/>
          <w:iCs/>
          <w:sz w:val="22"/>
          <w:szCs w:val="22"/>
          <w:lang w:val="en-GB"/>
        </w:rPr>
        <w:t xml:space="preserve"> ma</w:t>
      </w:r>
      <w:r w:rsidR="000C2820" w:rsidRPr="00EE22C8">
        <w:rPr>
          <w:i/>
          <w:iCs/>
          <w:sz w:val="22"/>
          <w:szCs w:val="22"/>
          <w:lang w:val="en-GB"/>
        </w:rPr>
        <w:t>y need to be defined</w:t>
      </w:r>
      <w:r w:rsidR="007B667E">
        <w:rPr>
          <w:i/>
          <w:iCs/>
          <w:sz w:val="22"/>
          <w:szCs w:val="22"/>
          <w:lang w:val="en-GB"/>
        </w:rPr>
        <w:t>, e.g.:</w:t>
      </w:r>
    </w:p>
    <w:p w14:paraId="431E8E97" w14:textId="57885366" w:rsidR="007B667E" w:rsidRDefault="007B667E" w:rsidP="007B667E">
      <w:pPr>
        <w:spacing w:after="120"/>
        <w:ind w:left="1080"/>
        <w:jc w:val="both"/>
        <w:rPr>
          <w:i/>
          <w:iCs/>
          <w:sz w:val="22"/>
          <w:szCs w:val="22"/>
        </w:rPr>
      </w:pPr>
      <w:r w:rsidRPr="007B667E">
        <w:rPr>
          <w:i/>
          <w:iCs/>
          <w:sz w:val="22"/>
          <w:szCs w:val="22"/>
        </w:rPr>
        <w:t>Any two closest SMTC occasions available at the UE for the measurement shall be separated by no more than the maximum time requirement for the cell to remain known.</w:t>
      </w:r>
    </w:p>
    <w:p w14:paraId="4CB6509D" w14:textId="6E934B6C" w:rsidR="002F792F" w:rsidRDefault="002F792F" w:rsidP="002F792F">
      <w:pPr>
        <w:pStyle w:val="Heading3"/>
      </w:pPr>
      <w:r>
        <w:lastRenderedPageBreak/>
        <w:t>UE power class</w:t>
      </w:r>
    </w:p>
    <w:p w14:paraId="71B1759D" w14:textId="33F38D42" w:rsidR="00E70407" w:rsidRPr="00947D3A" w:rsidRDefault="00E70407" w:rsidP="00F5643F">
      <w:pPr>
        <w:jc w:val="both"/>
        <w:rPr>
          <w:sz w:val="22"/>
          <w:szCs w:val="22"/>
          <w:lang w:val="x-none" w:eastAsia="x-none"/>
        </w:rPr>
      </w:pPr>
      <w:r w:rsidRPr="00947D3A">
        <w:rPr>
          <w:sz w:val="22"/>
          <w:szCs w:val="22"/>
          <w:lang w:val="x-none" w:eastAsia="x-none"/>
        </w:rPr>
        <w:t xml:space="preserve">Considering </w:t>
      </w:r>
      <w:r w:rsidR="00576E98">
        <w:rPr>
          <w:sz w:val="22"/>
          <w:szCs w:val="22"/>
          <w:lang w:val="x-none" w:eastAsia="x-none"/>
        </w:rPr>
        <w:t xml:space="preserve">the WI scope, </w:t>
      </w:r>
      <w:r w:rsidR="00226CCF">
        <w:rPr>
          <w:sz w:val="22"/>
          <w:szCs w:val="22"/>
          <w:lang w:val="x-none" w:eastAsia="x-none"/>
        </w:rPr>
        <w:t>practical XR scenarios</w:t>
      </w:r>
      <w:r w:rsidR="00576E98">
        <w:rPr>
          <w:sz w:val="22"/>
          <w:szCs w:val="22"/>
          <w:lang w:val="x-none" w:eastAsia="x-none"/>
        </w:rPr>
        <w:t>,</w:t>
      </w:r>
      <w:r w:rsidR="00226CCF">
        <w:rPr>
          <w:sz w:val="22"/>
          <w:szCs w:val="22"/>
          <w:lang w:val="x-none" w:eastAsia="x-none"/>
        </w:rPr>
        <w:t xml:space="preserve"> and </w:t>
      </w:r>
      <w:r w:rsidR="00717B85">
        <w:rPr>
          <w:sz w:val="22"/>
          <w:szCs w:val="22"/>
          <w:lang w:val="x-none" w:eastAsia="x-none"/>
        </w:rPr>
        <w:t>scenarios when the same UE can be configured with measurement gaps</w:t>
      </w:r>
      <w:r w:rsidR="00354EEE">
        <w:rPr>
          <w:sz w:val="22"/>
          <w:szCs w:val="22"/>
          <w:lang w:val="x-none" w:eastAsia="x-none"/>
        </w:rPr>
        <w:t xml:space="preserve"> or inter-frequency measurements</w:t>
      </w:r>
      <w:r w:rsidR="00576E98">
        <w:rPr>
          <w:sz w:val="22"/>
          <w:szCs w:val="22"/>
          <w:lang w:val="x-none" w:eastAsia="x-none"/>
        </w:rPr>
        <w:t>, at least some of the UE power classes</w:t>
      </w:r>
      <w:r w:rsidR="00A373F0">
        <w:rPr>
          <w:sz w:val="22"/>
          <w:szCs w:val="22"/>
          <w:lang w:val="x-none" w:eastAsia="x-none"/>
        </w:rPr>
        <w:t xml:space="preserve"> are not relevant in the requirements related to </w:t>
      </w:r>
      <w:r w:rsidR="00F5643F">
        <w:rPr>
          <w:sz w:val="22"/>
          <w:szCs w:val="22"/>
          <w:lang w:val="x-none" w:eastAsia="x-none"/>
        </w:rPr>
        <w:t>measurement gap cancellation for XR</w:t>
      </w:r>
      <w:r w:rsidR="00A373F0">
        <w:rPr>
          <w:sz w:val="22"/>
          <w:szCs w:val="22"/>
          <w:lang w:val="x-none" w:eastAsia="x-none"/>
        </w:rPr>
        <w:t>.</w:t>
      </w:r>
      <w:r w:rsidR="000123AD">
        <w:rPr>
          <w:sz w:val="22"/>
          <w:szCs w:val="22"/>
          <w:lang w:val="x-none" w:eastAsia="x-none"/>
        </w:rPr>
        <w:t xml:space="preserve"> The most </w:t>
      </w:r>
      <w:r w:rsidR="0029748F">
        <w:rPr>
          <w:sz w:val="22"/>
          <w:szCs w:val="22"/>
          <w:lang w:val="x-none" w:eastAsia="x-none"/>
        </w:rPr>
        <w:t>typical</w:t>
      </w:r>
      <w:r w:rsidR="000123AD">
        <w:rPr>
          <w:sz w:val="22"/>
          <w:szCs w:val="22"/>
          <w:lang w:val="x-none" w:eastAsia="x-none"/>
        </w:rPr>
        <w:t xml:space="preserve"> UE power class </w:t>
      </w:r>
      <w:r w:rsidR="0029748F">
        <w:rPr>
          <w:sz w:val="22"/>
          <w:szCs w:val="22"/>
          <w:lang w:val="x-none" w:eastAsia="x-none"/>
        </w:rPr>
        <w:t>which would be relevant for such requirements is UE power class 3.</w:t>
      </w:r>
    </w:p>
    <w:p w14:paraId="07727F32" w14:textId="249B2D19" w:rsidR="002F792F" w:rsidRPr="00EE22C8" w:rsidRDefault="002F792F" w:rsidP="002F792F">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sidR="005D42CA">
        <w:rPr>
          <w:b/>
          <w:bCs/>
          <w:i/>
          <w:iCs/>
          <w:sz w:val="22"/>
          <w:szCs w:val="22"/>
          <w:u w:val="single"/>
          <w:lang w:val="en-GB"/>
        </w:rPr>
        <w:t>1</w:t>
      </w:r>
      <w:r w:rsidR="001D5D70">
        <w:rPr>
          <w:b/>
          <w:bCs/>
          <w:i/>
          <w:iCs/>
          <w:sz w:val="22"/>
          <w:szCs w:val="22"/>
          <w:u w:val="single"/>
          <w:lang w:val="en-GB"/>
        </w:rPr>
        <w:t>2</w:t>
      </w:r>
      <w:r w:rsidRPr="00EE22C8">
        <w:rPr>
          <w:i/>
          <w:iCs/>
          <w:sz w:val="22"/>
          <w:szCs w:val="22"/>
          <w:lang w:val="en-GB"/>
        </w:rPr>
        <w:t xml:space="preserve">: </w:t>
      </w:r>
      <w:r>
        <w:rPr>
          <w:i/>
          <w:iCs/>
          <w:sz w:val="22"/>
          <w:szCs w:val="22"/>
          <w:lang w:val="en-GB"/>
        </w:rPr>
        <w:t xml:space="preserve">The requirements for </w:t>
      </w:r>
      <w:r w:rsidR="000F3F17">
        <w:rPr>
          <w:i/>
          <w:iCs/>
          <w:sz w:val="22"/>
          <w:szCs w:val="22"/>
          <w:lang w:val="en-GB"/>
        </w:rPr>
        <w:t>measurement gap cancellation apply for UE power class 3.</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E001E9A" w14:textId="467A68B1" w:rsidR="009433D4" w:rsidRPr="00327BA4" w:rsidRDefault="009433D4" w:rsidP="009433D4">
      <w:pPr>
        <w:pStyle w:val="ListParagraph"/>
        <w:numPr>
          <w:ilvl w:val="0"/>
          <w:numId w:val="13"/>
        </w:numPr>
        <w:jc w:val="both"/>
        <w:rPr>
          <w:i/>
          <w:iCs/>
          <w:sz w:val="22"/>
          <w:szCs w:val="22"/>
          <w:lang w:val="en-GB"/>
        </w:rPr>
      </w:pPr>
      <w:r w:rsidRPr="00A11FA1">
        <w:rPr>
          <w:b/>
          <w:bCs/>
          <w:i/>
          <w:iCs/>
          <w:sz w:val="22"/>
          <w:szCs w:val="22"/>
          <w:u w:val="single"/>
          <w:lang w:val="en-GB"/>
        </w:rPr>
        <w:t>P</w:t>
      </w:r>
      <w:r w:rsidRPr="00327BA4">
        <w:rPr>
          <w:b/>
          <w:bCs/>
          <w:i/>
          <w:iCs/>
          <w:sz w:val="22"/>
          <w:szCs w:val="22"/>
          <w:u w:val="single"/>
          <w:lang w:val="en-GB"/>
        </w:rPr>
        <w:t xml:space="preserve">roposal </w:t>
      </w:r>
      <w:r w:rsidR="00F326C8">
        <w:rPr>
          <w:b/>
          <w:bCs/>
          <w:i/>
          <w:iCs/>
          <w:sz w:val="22"/>
          <w:szCs w:val="22"/>
          <w:u w:val="single"/>
          <w:lang w:val="en-GB"/>
        </w:rPr>
        <w:t>1</w:t>
      </w:r>
      <w:r w:rsidRPr="00327BA4">
        <w:rPr>
          <w:i/>
          <w:iCs/>
          <w:sz w:val="22"/>
          <w:szCs w:val="22"/>
          <w:lang w:val="en-GB"/>
        </w:rPr>
        <w:t>: Inter-frequency cell detection period requirements with MG cancellation due to XR can be as in the table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9C08D2" w14:paraId="77677D19" w14:textId="77777777" w:rsidTr="00877820">
        <w:trPr>
          <w:jc w:val="center"/>
        </w:trPr>
        <w:tc>
          <w:tcPr>
            <w:tcW w:w="2122" w:type="dxa"/>
            <w:shd w:val="clear" w:color="auto" w:fill="auto"/>
          </w:tcPr>
          <w:p w14:paraId="05A2BAD6" w14:textId="77777777" w:rsidR="009433D4" w:rsidRPr="00CB3161" w:rsidRDefault="009433D4" w:rsidP="00877820">
            <w:pPr>
              <w:pStyle w:val="TAH"/>
              <w:rPr>
                <w:rFonts w:ascii="Times New Roman" w:hAnsi="Times New Roman"/>
                <w:i/>
                <w:iCs/>
              </w:rPr>
            </w:pPr>
            <w:r w:rsidRPr="00CB3161">
              <w:rPr>
                <w:rFonts w:ascii="Times New Roman" w:hAnsi="Times New Roman"/>
                <w:i/>
                <w:iCs/>
              </w:rPr>
              <w:t>Condition</w:t>
            </w:r>
          </w:p>
        </w:tc>
        <w:tc>
          <w:tcPr>
            <w:tcW w:w="7119" w:type="dxa"/>
            <w:shd w:val="clear" w:color="auto" w:fill="auto"/>
          </w:tcPr>
          <w:p w14:paraId="4EE662C2" w14:textId="77777777" w:rsidR="009433D4" w:rsidRPr="00CB3161" w:rsidRDefault="009433D4" w:rsidP="00877820">
            <w:pPr>
              <w:pStyle w:val="TAH"/>
              <w:rPr>
                <w:rFonts w:ascii="Times New Roman" w:hAnsi="Times New Roman"/>
                <w:i/>
                <w:iCs/>
                <w:lang w:val="sv-SE"/>
              </w:rPr>
            </w:pPr>
            <w:r w:rsidRPr="00CB3161">
              <w:rPr>
                <w:rFonts w:ascii="Times New Roman" w:hAnsi="Times New Roman"/>
                <w:i/>
                <w:iCs/>
                <w:lang w:val="sv-SE"/>
              </w:rPr>
              <w:t>FR1: T</w:t>
            </w:r>
            <w:r w:rsidRPr="00CB3161">
              <w:rPr>
                <w:rFonts w:ascii="Times New Roman" w:hAnsi="Times New Roman"/>
                <w:i/>
                <w:iCs/>
                <w:vertAlign w:val="subscript"/>
                <w:lang w:val="sv-SE"/>
              </w:rPr>
              <w:t>PSS/SSS_sync_inter</w:t>
            </w:r>
          </w:p>
        </w:tc>
      </w:tr>
      <w:tr w:rsidR="009433D4" w:rsidRPr="00CB3161" w14:paraId="773D7A1C" w14:textId="77777777" w:rsidTr="00877820">
        <w:trPr>
          <w:jc w:val="center"/>
        </w:trPr>
        <w:tc>
          <w:tcPr>
            <w:tcW w:w="2122" w:type="dxa"/>
            <w:shd w:val="clear" w:color="auto" w:fill="auto"/>
          </w:tcPr>
          <w:p w14:paraId="58371301" w14:textId="77777777" w:rsidR="009433D4" w:rsidRPr="00CB3161" w:rsidRDefault="009433D4" w:rsidP="00877820">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53E0EEFE" w14:textId="77777777" w:rsidR="009433D4" w:rsidRPr="00CB3161" w:rsidRDefault="009433D4" w:rsidP="00877820">
            <w:pPr>
              <w:pStyle w:val="TAC"/>
              <w:rPr>
                <w:rFonts w:ascii="Times New Roman" w:hAnsi="Times New Roman"/>
                <w:i/>
                <w:iCs/>
                <w:highlight w:val="yellow"/>
              </w:rPr>
            </w:pPr>
            <w:r w:rsidRPr="00CB3161">
              <w:rPr>
                <w:rFonts w:ascii="Times New Roman" w:hAnsi="Times New Roman"/>
                <w:i/>
                <w:iCs/>
              </w:rPr>
              <w:t>Max(600 ms, (8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29D15A66" w14:textId="77777777" w:rsidTr="00877820">
        <w:trPr>
          <w:jc w:val="center"/>
        </w:trPr>
        <w:tc>
          <w:tcPr>
            <w:tcW w:w="2122" w:type="dxa"/>
            <w:shd w:val="clear" w:color="auto" w:fill="auto"/>
          </w:tcPr>
          <w:p w14:paraId="0C827D56" w14:textId="77777777" w:rsidR="009433D4" w:rsidRPr="00CB3161" w:rsidRDefault="009433D4" w:rsidP="00877820">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050EF4C8" w14:textId="77777777" w:rsidR="009433D4" w:rsidRPr="00CB3161" w:rsidRDefault="009433D4" w:rsidP="00877820">
            <w:pPr>
              <w:pStyle w:val="TAC"/>
              <w:rPr>
                <w:rFonts w:ascii="Times New Roman" w:hAnsi="Times New Roman"/>
                <w:b/>
                <w:i/>
                <w:iCs/>
                <w:highlight w:val="yellow"/>
              </w:rPr>
            </w:pPr>
            <w:r w:rsidRPr="00CB3161">
              <w:rPr>
                <w:rFonts w:ascii="Times New Roman" w:hAnsi="Times New Roman"/>
                <w:i/>
                <w:iCs/>
              </w:rPr>
              <w:t>Max(600 ms, Ceil((8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w:t>
            </w:r>
            <w:r w:rsidRPr="00CB3161">
              <w:rPr>
                <w:rFonts w:ascii="Times New Roman" w:hAnsi="Times New Roman"/>
                <w:i/>
                <w:iCs/>
                <w:szCs w:val="18"/>
              </w:rPr>
              <w:t xml:space="preserve"> </w:t>
            </w:r>
            <w:r w:rsidRPr="00CB3161">
              <w:rPr>
                <w:rFonts w:ascii="Times New Roman" w:hAnsi="Times New Roman"/>
                <w:i/>
                <w:iCs/>
                <w:szCs w:val="18"/>
              </w:rPr>
              <w:sym w:font="Symbol" w:char="F0B4"/>
            </w:r>
            <w:r w:rsidRPr="00CB3161">
              <w:rPr>
                <w:rFonts w:ascii="Times New Roman" w:hAnsi="Times New Roman"/>
                <w:i/>
                <w:iCs/>
              </w:rPr>
              <w:t xml:space="preserve">1.5)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15BB480C" w14:textId="77777777" w:rsidTr="00877820">
        <w:trPr>
          <w:jc w:val="center"/>
        </w:trPr>
        <w:tc>
          <w:tcPr>
            <w:tcW w:w="2122" w:type="dxa"/>
            <w:shd w:val="clear" w:color="auto" w:fill="auto"/>
          </w:tcPr>
          <w:p w14:paraId="5F85C84E" w14:textId="77777777" w:rsidR="009433D4" w:rsidRPr="00CB3161" w:rsidRDefault="009433D4" w:rsidP="00877820">
            <w:pPr>
              <w:pStyle w:val="TAC"/>
              <w:rPr>
                <w:rFonts w:ascii="Times New Roman" w:hAnsi="Times New Roman"/>
                <w:b/>
                <w:i/>
                <w:iCs/>
              </w:rPr>
            </w:pPr>
            <w:r w:rsidRPr="00CB3161">
              <w:rPr>
                <w:rFonts w:ascii="Times New Roman" w:hAnsi="Times New Roman"/>
                <w:i/>
                <w:iCs/>
              </w:rPr>
              <w:t>DRX cycle &gt; 320 ms</w:t>
            </w:r>
            <w:r w:rsidRPr="00CB3161">
              <w:rPr>
                <w:rFonts w:ascii="Times New Roman" w:hAnsi="Times New Roman"/>
                <w:b/>
                <w:i/>
                <w:iCs/>
              </w:rPr>
              <w:t xml:space="preserve"> </w:t>
            </w:r>
          </w:p>
        </w:tc>
        <w:tc>
          <w:tcPr>
            <w:tcW w:w="7119" w:type="dxa"/>
            <w:shd w:val="clear" w:color="auto" w:fill="auto"/>
          </w:tcPr>
          <w:p w14:paraId="2A623C97" w14:textId="77777777" w:rsidR="009433D4" w:rsidRPr="00CB3161" w:rsidRDefault="009433D4" w:rsidP="00877820">
            <w:pPr>
              <w:pStyle w:val="TAC"/>
              <w:rPr>
                <w:rFonts w:ascii="Times New Roman" w:hAnsi="Times New Roman"/>
                <w:b/>
                <w:i/>
                <w:iCs/>
                <w:highlight w:val="yellow"/>
              </w:rPr>
            </w:pPr>
            <w:r w:rsidRPr="00CB3161">
              <w:rPr>
                <w:rFonts w:ascii="Times New Roman" w:hAnsi="Times New Roman"/>
                <w:i/>
                <w:iCs/>
              </w:rPr>
              <w:t xml:space="preserve"> (8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bl>
    <w:p w14:paraId="4CC7AA02" w14:textId="77777777" w:rsidR="009433D4" w:rsidRPr="00CB3161" w:rsidRDefault="009433D4" w:rsidP="009433D4">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9C08D2" w14:paraId="0E39C8AA" w14:textId="77777777" w:rsidTr="00877820">
        <w:trPr>
          <w:jc w:val="center"/>
        </w:trPr>
        <w:tc>
          <w:tcPr>
            <w:tcW w:w="2122" w:type="dxa"/>
            <w:shd w:val="clear" w:color="auto" w:fill="auto"/>
          </w:tcPr>
          <w:p w14:paraId="22D1EAAA" w14:textId="77777777" w:rsidR="009433D4" w:rsidRPr="00CB3161" w:rsidRDefault="009433D4" w:rsidP="00877820">
            <w:pPr>
              <w:pStyle w:val="TAH"/>
              <w:rPr>
                <w:rFonts w:ascii="Times New Roman" w:hAnsi="Times New Roman"/>
                <w:i/>
                <w:iCs/>
              </w:rPr>
            </w:pPr>
            <w:r w:rsidRPr="00CB3161">
              <w:rPr>
                <w:rFonts w:ascii="Times New Roman" w:hAnsi="Times New Roman"/>
                <w:i/>
                <w:iCs/>
              </w:rPr>
              <w:t>Condition</w:t>
            </w:r>
            <w:r w:rsidRPr="00CB3161">
              <w:rPr>
                <w:rFonts w:ascii="Times New Roman" w:hAnsi="Times New Roman"/>
                <w:i/>
                <w:iCs/>
                <w:vertAlign w:val="superscript"/>
              </w:rPr>
              <w:t xml:space="preserve"> NOTE1</w:t>
            </w:r>
          </w:p>
        </w:tc>
        <w:tc>
          <w:tcPr>
            <w:tcW w:w="7119" w:type="dxa"/>
            <w:shd w:val="clear" w:color="auto" w:fill="auto"/>
          </w:tcPr>
          <w:p w14:paraId="6A2450B9" w14:textId="77777777" w:rsidR="009433D4" w:rsidRPr="00CB3161" w:rsidRDefault="009433D4" w:rsidP="00877820">
            <w:pPr>
              <w:pStyle w:val="TAH"/>
              <w:rPr>
                <w:rFonts w:ascii="Times New Roman" w:hAnsi="Times New Roman"/>
                <w:i/>
                <w:iCs/>
                <w:lang w:val="sv-SE"/>
              </w:rPr>
            </w:pPr>
            <w:r w:rsidRPr="00CB3161">
              <w:rPr>
                <w:rFonts w:ascii="Times New Roman" w:hAnsi="Times New Roman"/>
                <w:i/>
                <w:iCs/>
                <w:lang w:val="sv-SE"/>
              </w:rPr>
              <w:t>FR2-1: T</w:t>
            </w:r>
            <w:r w:rsidRPr="00CB3161">
              <w:rPr>
                <w:rFonts w:ascii="Times New Roman" w:hAnsi="Times New Roman"/>
                <w:i/>
                <w:iCs/>
                <w:vertAlign w:val="subscript"/>
                <w:lang w:val="sv-SE"/>
              </w:rPr>
              <w:t>PSS/SSS_sync_inter</w:t>
            </w:r>
          </w:p>
        </w:tc>
      </w:tr>
      <w:tr w:rsidR="009433D4" w:rsidRPr="00CB3161" w14:paraId="0F3810A0" w14:textId="77777777" w:rsidTr="00877820">
        <w:trPr>
          <w:jc w:val="center"/>
        </w:trPr>
        <w:tc>
          <w:tcPr>
            <w:tcW w:w="2122" w:type="dxa"/>
            <w:shd w:val="clear" w:color="auto" w:fill="auto"/>
          </w:tcPr>
          <w:p w14:paraId="59D3D41C" w14:textId="77777777" w:rsidR="009433D4" w:rsidRPr="00CB3161" w:rsidRDefault="009433D4" w:rsidP="00877820">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2E7D1269" w14:textId="77777777" w:rsidR="009433D4" w:rsidRPr="00CB3161" w:rsidRDefault="009433D4" w:rsidP="00877820">
            <w:pPr>
              <w:pStyle w:val="TAC"/>
              <w:rPr>
                <w:rFonts w:ascii="Times New Roman" w:hAnsi="Times New Roman"/>
                <w:i/>
                <w:iCs/>
              </w:rPr>
            </w:pPr>
            <w:r w:rsidRPr="00CB3161">
              <w:rPr>
                <w:rFonts w:ascii="Times New Roman" w:hAnsi="Times New Roman"/>
                <w:i/>
                <w:iCs/>
              </w:rPr>
              <w:t>Max(600 ms, (M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w:t>
            </w:r>
            <w:r w:rsidRPr="00CB3161">
              <w:rPr>
                <w:rFonts w:ascii="Times New Roman" w:hAnsi="Times New Roman"/>
                <w:i/>
                <w:iCs/>
                <w:vertAlign w:val="superscript"/>
                <w:lang w:eastAsia="zh-CN"/>
              </w:rPr>
              <w:t xml:space="preserve"> </w:t>
            </w:r>
            <w:r w:rsidRPr="00CB3161">
              <w:rPr>
                <w:rFonts w:ascii="Times New Roman" w:hAnsi="Times New Roman"/>
                <w:i/>
                <w:iCs/>
              </w:rPr>
              <w:t xml:space="preserve">,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03DA81F5" w14:textId="77777777" w:rsidTr="00877820">
        <w:trPr>
          <w:jc w:val="center"/>
        </w:trPr>
        <w:tc>
          <w:tcPr>
            <w:tcW w:w="2122" w:type="dxa"/>
            <w:shd w:val="clear" w:color="auto" w:fill="auto"/>
          </w:tcPr>
          <w:p w14:paraId="74E292BA" w14:textId="77777777" w:rsidR="009433D4" w:rsidRPr="00CB3161" w:rsidRDefault="009433D4" w:rsidP="00877820">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3323EA26" w14:textId="77777777" w:rsidR="009433D4" w:rsidRPr="00CB3161" w:rsidRDefault="009433D4" w:rsidP="00877820">
            <w:pPr>
              <w:pStyle w:val="TAC"/>
              <w:rPr>
                <w:rFonts w:ascii="Times New Roman" w:hAnsi="Times New Roman"/>
                <w:b/>
                <w:i/>
                <w:iCs/>
              </w:rPr>
            </w:pPr>
            <w:r w:rsidRPr="00CB3161">
              <w:rPr>
                <w:rFonts w:ascii="Times New Roman" w:hAnsi="Times New Roman"/>
                <w:i/>
                <w:iCs/>
              </w:rPr>
              <w:t xml:space="preserve">Max(600 ms, Ceil(1.5 </w:t>
            </w:r>
            <w:r w:rsidRPr="00CB3161">
              <w:rPr>
                <w:rFonts w:ascii="Times New Roman" w:hAnsi="Times New Roman"/>
                <w:i/>
                <w:iCs/>
                <w:szCs w:val="18"/>
              </w:rPr>
              <w:sym w:font="Symbol" w:char="F0B4"/>
            </w:r>
            <w:r w:rsidRPr="00CB3161">
              <w:rPr>
                <w:rFonts w:ascii="Times New Roman" w:hAnsi="Times New Roman"/>
                <w:i/>
                <w:iCs/>
                <w:szCs w:val="18"/>
              </w:rPr>
              <w:t xml:space="preserve"> (</w:t>
            </w:r>
            <w:r w:rsidRPr="00CB3161">
              <w:rPr>
                <w:rFonts w:ascii="Times New Roman" w:hAnsi="Times New Roman"/>
                <w:i/>
                <w:iCs/>
              </w:rPr>
              <w:t>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20990845" w14:textId="77777777" w:rsidTr="00877820">
        <w:trPr>
          <w:jc w:val="center"/>
        </w:trPr>
        <w:tc>
          <w:tcPr>
            <w:tcW w:w="2122" w:type="dxa"/>
            <w:shd w:val="clear" w:color="auto" w:fill="auto"/>
          </w:tcPr>
          <w:p w14:paraId="70B858C9" w14:textId="77777777" w:rsidR="009433D4" w:rsidRPr="00CB3161" w:rsidRDefault="009433D4" w:rsidP="00877820">
            <w:pPr>
              <w:pStyle w:val="TAC"/>
              <w:rPr>
                <w:rFonts w:ascii="Times New Roman" w:hAnsi="Times New Roman"/>
                <w:b/>
                <w:i/>
                <w:iCs/>
              </w:rPr>
            </w:pPr>
            <w:r w:rsidRPr="00CB3161">
              <w:rPr>
                <w:rFonts w:ascii="Times New Roman" w:hAnsi="Times New Roman"/>
                <w:i/>
                <w:iCs/>
              </w:rPr>
              <w:t>DRX cycle &gt; 320 ms</w:t>
            </w:r>
          </w:p>
        </w:tc>
        <w:tc>
          <w:tcPr>
            <w:tcW w:w="7119" w:type="dxa"/>
            <w:shd w:val="clear" w:color="auto" w:fill="auto"/>
          </w:tcPr>
          <w:p w14:paraId="6B330D7B" w14:textId="77777777" w:rsidR="009433D4" w:rsidRPr="00CB3161" w:rsidRDefault="009433D4" w:rsidP="00877820">
            <w:pPr>
              <w:pStyle w:val="TAC"/>
              <w:rPr>
                <w:rFonts w:ascii="Times New Roman" w:hAnsi="Times New Roman"/>
                <w:b/>
                <w:i/>
                <w:iCs/>
              </w:rPr>
            </w:pPr>
            <w:r w:rsidRPr="00CB3161">
              <w:rPr>
                <w:rFonts w:ascii="Times New Roman" w:hAnsi="Times New Roman"/>
                <w:i/>
                <w:iCs/>
              </w:rPr>
              <w:t xml:space="preserve"> (M</w:t>
            </w:r>
            <w:r w:rsidRPr="00CB3161">
              <w:rPr>
                <w:rFonts w:ascii="Times New Roman" w:hAnsi="Times New Roman"/>
                <w:i/>
                <w:iCs/>
                <w:vertAlign w:val="subscript"/>
              </w:rPr>
              <w:t>pss/sss_sync_inter</w:t>
            </w:r>
            <w:r w:rsidRPr="00CB3161">
              <w:rPr>
                <w:rFonts w:ascii="Times New Roman" w:hAnsi="Times New Roman"/>
                <w:i/>
                <w:iCs/>
              </w:rPr>
              <w:t xml:space="preserve">+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bl>
    <w:p w14:paraId="29DEF7CA" w14:textId="77777777" w:rsidR="009433D4" w:rsidRPr="005A2EDC" w:rsidRDefault="009433D4" w:rsidP="009433D4">
      <w:pPr>
        <w:jc w:val="both"/>
        <w:rPr>
          <w:i/>
          <w:iCs/>
          <w:sz w:val="22"/>
          <w:szCs w:val="22"/>
        </w:rPr>
      </w:pPr>
    </w:p>
    <w:p w14:paraId="69D4C71D" w14:textId="1E86731D" w:rsidR="009433D4" w:rsidRPr="00304B0F" w:rsidRDefault="009433D4" w:rsidP="009433D4">
      <w:pPr>
        <w:pStyle w:val="ListParagraph"/>
        <w:numPr>
          <w:ilvl w:val="0"/>
          <w:numId w:val="13"/>
        </w:numPr>
        <w:spacing w:after="0"/>
        <w:rPr>
          <w:i/>
          <w:iCs/>
          <w:sz w:val="22"/>
          <w:szCs w:val="22"/>
          <w:lang w:val="en-GB"/>
        </w:rPr>
      </w:pPr>
      <w:r w:rsidRPr="00304B0F">
        <w:rPr>
          <w:b/>
          <w:bCs/>
          <w:i/>
          <w:iCs/>
          <w:sz w:val="22"/>
          <w:szCs w:val="22"/>
          <w:u w:val="single"/>
          <w:lang w:val="en-GB"/>
        </w:rPr>
        <w:t xml:space="preserve">Proposal </w:t>
      </w:r>
      <w:r w:rsidR="00F326C8">
        <w:rPr>
          <w:b/>
          <w:bCs/>
          <w:i/>
          <w:iCs/>
          <w:sz w:val="22"/>
          <w:szCs w:val="22"/>
          <w:u w:val="single"/>
          <w:lang w:val="en-GB"/>
        </w:rPr>
        <w:t>2</w:t>
      </w:r>
      <w:r w:rsidRPr="00304B0F">
        <w:rPr>
          <w:i/>
          <w:iCs/>
          <w:sz w:val="22"/>
          <w:szCs w:val="22"/>
          <w:lang w:val="en-GB"/>
        </w:rPr>
        <w:t>: The maximum numbers of extensions of inter-frequency cell detection period are for</w:t>
      </w:r>
    </w:p>
    <w:p w14:paraId="22E78F5C" w14:textId="77777777" w:rsidR="009433D4" w:rsidRPr="00304B0F" w:rsidRDefault="009433D4" w:rsidP="009433D4">
      <w:pPr>
        <w:spacing w:after="0"/>
        <w:ind w:left="1276"/>
        <w:rPr>
          <w:i/>
          <w:iCs/>
        </w:rPr>
      </w:pPr>
      <w:r w:rsidRPr="00304B0F">
        <w:rPr>
          <w:i/>
          <w:iCs/>
        </w:rPr>
        <w:t>FR1:</w:t>
      </w:r>
    </w:p>
    <w:p w14:paraId="28737E83" w14:textId="77777777" w:rsidR="009433D4" w:rsidRPr="00304B0F" w:rsidRDefault="009433D4" w:rsidP="009433D4">
      <w:pPr>
        <w:spacing w:after="0"/>
        <w:ind w:left="1701"/>
        <w:rPr>
          <w:i/>
          <w:iCs/>
        </w:rPr>
      </w:pPr>
      <w:r w:rsidRPr="00304B0F">
        <w:rPr>
          <w:i/>
          <w:iCs/>
        </w:rPr>
        <w:t>X</w:t>
      </w:r>
      <w:r w:rsidRPr="00304B0F">
        <w:rPr>
          <w:i/>
          <w:iCs/>
          <w:vertAlign w:val="subscript"/>
        </w:rPr>
        <w:t>PSS/SSS,gaps,max</w:t>
      </w:r>
      <w:r w:rsidRPr="00304B0F">
        <w:rPr>
          <w:i/>
          <w:iCs/>
        </w:rPr>
        <w:t>=12 for non-DRX or when max(DRX cycle, SMTC period, MGRP)≤40 ms,</w:t>
      </w:r>
    </w:p>
    <w:p w14:paraId="71C92301" w14:textId="77777777" w:rsidR="009433D4" w:rsidRPr="00304B0F" w:rsidRDefault="009433D4" w:rsidP="009433D4">
      <w:pPr>
        <w:spacing w:after="0"/>
        <w:ind w:left="1701"/>
        <w:rPr>
          <w:i/>
          <w:iCs/>
        </w:rPr>
      </w:pPr>
      <w:r w:rsidRPr="00304B0F">
        <w:rPr>
          <w:i/>
          <w:iCs/>
        </w:rPr>
        <w:t>X</w:t>
      </w:r>
      <w:r w:rsidRPr="00304B0F">
        <w:rPr>
          <w:i/>
          <w:iCs/>
          <w:vertAlign w:val="subscript"/>
        </w:rPr>
        <w:t>PSS/SSS,gaps,max</w:t>
      </w:r>
      <w:r w:rsidRPr="00304B0F">
        <w:rPr>
          <w:i/>
          <w:iCs/>
        </w:rPr>
        <w:t>=8 when 40ms&lt;max(DRX cycle, SMTC period, MGRP)</w:t>
      </w:r>
      <w:r w:rsidRPr="00304B0F">
        <w:rPr>
          <w:rFonts w:hint="eastAsia"/>
          <w:i/>
          <w:iCs/>
        </w:rPr>
        <w:t>≤</w:t>
      </w:r>
      <w:r w:rsidRPr="00304B0F">
        <w:rPr>
          <w:i/>
          <w:iCs/>
        </w:rPr>
        <w:t xml:space="preserve">320 ms, </w:t>
      </w:r>
    </w:p>
    <w:p w14:paraId="4C50DF23" w14:textId="77777777" w:rsidR="009433D4" w:rsidRPr="00304B0F" w:rsidRDefault="009433D4" w:rsidP="009433D4">
      <w:pPr>
        <w:spacing w:after="0"/>
        <w:ind w:left="1701"/>
        <w:rPr>
          <w:i/>
          <w:iCs/>
        </w:rPr>
      </w:pPr>
      <w:r w:rsidRPr="00304B0F">
        <w:rPr>
          <w:i/>
          <w:iCs/>
        </w:rPr>
        <w:t>X</w:t>
      </w:r>
      <w:r w:rsidRPr="00304B0F">
        <w:rPr>
          <w:i/>
          <w:iCs/>
          <w:vertAlign w:val="subscript"/>
        </w:rPr>
        <w:t>PSS/SSS,gaps,max</w:t>
      </w:r>
      <w:r w:rsidRPr="00304B0F">
        <w:rPr>
          <w:i/>
          <w:iCs/>
        </w:rPr>
        <w:t>=5 when max(DRX cycle, SMTC period, MGRP) &gt; 320 ms.</w:t>
      </w:r>
    </w:p>
    <w:p w14:paraId="558D32A1" w14:textId="77777777" w:rsidR="009433D4" w:rsidRPr="00304B0F" w:rsidRDefault="009433D4" w:rsidP="009433D4">
      <w:pPr>
        <w:spacing w:after="0"/>
        <w:ind w:left="1276"/>
        <w:rPr>
          <w:i/>
          <w:iCs/>
        </w:rPr>
      </w:pPr>
      <w:r w:rsidRPr="00304B0F">
        <w:rPr>
          <w:i/>
          <w:iCs/>
        </w:rPr>
        <w:t>FR2:</w:t>
      </w:r>
    </w:p>
    <w:p w14:paraId="24DC406D" w14:textId="77777777" w:rsidR="009433D4" w:rsidRPr="00304B0F" w:rsidRDefault="009433D4" w:rsidP="009433D4">
      <w:pPr>
        <w:spacing w:after="0"/>
        <w:ind w:left="1701"/>
        <w:rPr>
          <w:i/>
          <w:iCs/>
        </w:rPr>
      </w:pPr>
      <w:r w:rsidRPr="00304B0F">
        <w:rPr>
          <w:i/>
          <w:iCs/>
        </w:rPr>
        <w:t>X</w:t>
      </w:r>
      <w:r w:rsidRPr="00304B0F">
        <w:rPr>
          <w:i/>
          <w:iCs/>
          <w:vertAlign w:val="subscript"/>
        </w:rPr>
        <w:t>PSS/SSS,gaps,max</w:t>
      </w:r>
      <w:r w:rsidRPr="00304B0F">
        <w:rPr>
          <w:i/>
          <w:iCs/>
        </w:rPr>
        <w:t>=1.5</w:t>
      </w:r>
      <w:r w:rsidRPr="00304B0F">
        <w:rPr>
          <w:rFonts w:cs="Arial"/>
          <w:i/>
          <w:iCs/>
          <w:szCs w:val="18"/>
        </w:rPr>
        <w:sym w:font="Symbol" w:char="F0B4"/>
      </w:r>
      <w:r w:rsidRPr="00304B0F">
        <w:rPr>
          <w:i/>
          <w:iCs/>
        </w:rPr>
        <w:t>M</w:t>
      </w:r>
      <w:r w:rsidRPr="00304B0F">
        <w:rPr>
          <w:i/>
          <w:iCs/>
          <w:vertAlign w:val="subscript"/>
        </w:rPr>
        <w:t>pss/sss_sync_inter</w:t>
      </w:r>
      <w:r w:rsidRPr="00304B0F">
        <w:rPr>
          <w:i/>
          <w:iCs/>
        </w:rPr>
        <w:t xml:space="preserve"> for non-DRX or when max(DRX cycle, SMTC period, MGRP)≤40 ms,</w:t>
      </w:r>
    </w:p>
    <w:p w14:paraId="30A06BB1" w14:textId="77777777" w:rsidR="009433D4" w:rsidRPr="00304B0F" w:rsidRDefault="009433D4" w:rsidP="009433D4">
      <w:pPr>
        <w:spacing w:after="0"/>
        <w:ind w:left="1701"/>
        <w:rPr>
          <w:i/>
          <w:iCs/>
        </w:rPr>
      </w:pPr>
      <w:r w:rsidRPr="00304B0F">
        <w:rPr>
          <w:i/>
          <w:iCs/>
        </w:rPr>
        <w:t>X</w:t>
      </w:r>
      <w:r w:rsidRPr="00304B0F">
        <w:rPr>
          <w:i/>
          <w:iCs/>
          <w:vertAlign w:val="subscript"/>
        </w:rPr>
        <w:t>PSS/SSS,gaps,max</w:t>
      </w:r>
      <w:r w:rsidRPr="00304B0F">
        <w:rPr>
          <w:i/>
          <w:iCs/>
        </w:rPr>
        <w:t>=M</w:t>
      </w:r>
      <w:r w:rsidRPr="00304B0F">
        <w:rPr>
          <w:i/>
          <w:iCs/>
          <w:vertAlign w:val="subscript"/>
        </w:rPr>
        <w:t>pss/sss_sync_inter</w:t>
      </w:r>
      <w:r w:rsidRPr="00304B0F">
        <w:rPr>
          <w:i/>
          <w:iCs/>
        </w:rPr>
        <w:t>, when 40ms&lt;max(DRX cycle, SMTC period, MGRP)</w:t>
      </w:r>
      <w:r w:rsidRPr="00304B0F">
        <w:rPr>
          <w:rFonts w:hint="eastAsia"/>
          <w:i/>
          <w:iCs/>
        </w:rPr>
        <w:t>≤</w:t>
      </w:r>
      <w:r w:rsidRPr="00304B0F">
        <w:rPr>
          <w:i/>
          <w:iCs/>
        </w:rPr>
        <w:t xml:space="preserve">320 ms, </w:t>
      </w:r>
    </w:p>
    <w:p w14:paraId="155033D4" w14:textId="77777777" w:rsidR="009433D4" w:rsidRPr="005F28BA" w:rsidRDefault="009433D4" w:rsidP="009433D4">
      <w:pPr>
        <w:spacing w:after="0"/>
        <w:ind w:left="1701"/>
        <w:rPr>
          <w:i/>
          <w:iCs/>
        </w:rPr>
      </w:pPr>
      <w:r w:rsidRPr="00304B0F">
        <w:rPr>
          <w:i/>
          <w:iCs/>
        </w:rPr>
        <w:t>X</w:t>
      </w:r>
      <w:r w:rsidRPr="00304B0F">
        <w:rPr>
          <w:i/>
          <w:iCs/>
          <w:vertAlign w:val="subscript"/>
        </w:rPr>
        <w:t>PSS/SSS,gaps,max</w:t>
      </w:r>
      <w:r w:rsidRPr="005F28BA">
        <w:rPr>
          <w:i/>
          <w:iCs/>
        </w:rPr>
        <w:t xml:space="preserve">=0.5 </w:t>
      </w:r>
      <w:r w:rsidRPr="005F28BA">
        <w:rPr>
          <w:rFonts w:cs="Arial"/>
          <w:i/>
          <w:iCs/>
          <w:szCs w:val="18"/>
        </w:rPr>
        <w:sym w:font="Symbol" w:char="F0B4"/>
      </w:r>
      <w:r w:rsidRPr="005F28BA">
        <w:rPr>
          <w:rFonts w:cs="Arial"/>
          <w:i/>
          <w:iCs/>
          <w:szCs w:val="18"/>
        </w:rPr>
        <w:t xml:space="preserve"> </w:t>
      </w:r>
      <w:r w:rsidRPr="005F28BA">
        <w:rPr>
          <w:i/>
          <w:iCs/>
        </w:rPr>
        <w:t>M</w:t>
      </w:r>
      <w:r w:rsidRPr="005F28BA">
        <w:rPr>
          <w:i/>
          <w:iCs/>
          <w:vertAlign w:val="subscript"/>
        </w:rPr>
        <w:t>pss/sss_sync_inter</w:t>
      </w:r>
      <w:r w:rsidRPr="005F28BA">
        <w:rPr>
          <w:i/>
          <w:iCs/>
        </w:rPr>
        <w:t>, when max(DRX cycle, SMTC period, MGRP) &gt; 320 ms.</w:t>
      </w:r>
    </w:p>
    <w:p w14:paraId="40E10D47" w14:textId="77777777" w:rsidR="009433D4" w:rsidRDefault="009433D4" w:rsidP="009433D4">
      <w:pPr>
        <w:ind w:left="360"/>
        <w:jc w:val="both"/>
        <w:rPr>
          <w:sz w:val="22"/>
          <w:szCs w:val="22"/>
        </w:rPr>
      </w:pPr>
    </w:p>
    <w:p w14:paraId="14C73EA7" w14:textId="0155568E" w:rsidR="009433D4" w:rsidRDefault="009433D4" w:rsidP="009433D4">
      <w:pPr>
        <w:pStyle w:val="ListParagraph"/>
        <w:numPr>
          <w:ilvl w:val="0"/>
          <w:numId w:val="13"/>
        </w:numPr>
        <w:jc w:val="both"/>
        <w:rPr>
          <w:i/>
          <w:iCs/>
          <w:sz w:val="22"/>
          <w:szCs w:val="22"/>
        </w:rPr>
      </w:pPr>
      <w:r w:rsidRPr="00926A90">
        <w:rPr>
          <w:b/>
          <w:bCs/>
          <w:i/>
          <w:iCs/>
          <w:sz w:val="22"/>
          <w:szCs w:val="22"/>
          <w:u w:val="single"/>
        </w:rPr>
        <w:t xml:space="preserve">Proposal </w:t>
      </w:r>
      <w:r w:rsidR="00F326C8">
        <w:rPr>
          <w:b/>
          <w:bCs/>
          <w:i/>
          <w:iCs/>
          <w:sz w:val="22"/>
          <w:szCs w:val="22"/>
          <w:u w:val="single"/>
        </w:rPr>
        <w:t>3</w:t>
      </w:r>
      <w:r w:rsidRPr="00926A90">
        <w:rPr>
          <w:i/>
          <w:iCs/>
          <w:sz w:val="22"/>
          <w:szCs w:val="22"/>
        </w:rPr>
        <w:t>: UE behaviour when the maximum number of extensions</w:t>
      </w:r>
      <w:r>
        <w:rPr>
          <w:i/>
          <w:iCs/>
          <w:sz w:val="22"/>
          <w:szCs w:val="22"/>
        </w:rPr>
        <w:t xml:space="preserve"> for inter-frequency cell detection</w:t>
      </w:r>
      <w:r w:rsidRPr="00926A90">
        <w:rPr>
          <w:i/>
          <w:iCs/>
          <w:sz w:val="22"/>
          <w:szCs w:val="22"/>
        </w:rPr>
        <w:t xml:space="preserve"> is exceeded: </w:t>
      </w:r>
    </w:p>
    <w:p w14:paraId="3ABB48B0" w14:textId="77777777" w:rsidR="009433D4" w:rsidRDefault="009433D4" w:rsidP="009433D4">
      <w:pPr>
        <w:pStyle w:val="ListParagraph"/>
        <w:ind w:left="1276"/>
        <w:jc w:val="both"/>
        <w:rPr>
          <w:i/>
          <w:iCs/>
          <w:sz w:val="22"/>
          <w:szCs w:val="22"/>
        </w:rPr>
      </w:pPr>
      <w:r w:rsidRPr="009F0F3D">
        <w:rPr>
          <w:i/>
          <w:iCs/>
          <w:sz w:val="22"/>
          <w:szCs w:val="22"/>
        </w:rPr>
        <w:t>U</w:t>
      </w:r>
      <w:r w:rsidRPr="00926A90">
        <w:rPr>
          <w:i/>
          <w:iCs/>
          <w:sz w:val="22"/>
          <w:szCs w:val="22"/>
        </w:rPr>
        <w:t>pon exceeding X</w:t>
      </w:r>
      <w:r w:rsidRPr="00CB3161">
        <w:rPr>
          <w:i/>
          <w:iCs/>
          <w:sz w:val="22"/>
          <w:szCs w:val="22"/>
          <w:vertAlign w:val="subscript"/>
        </w:rPr>
        <w:t>PSS/SSS,gaps,max</w:t>
      </w:r>
      <w:r w:rsidRPr="00926A90">
        <w:rPr>
          <w:i/>
          <w:iCs/>
          <w:sz w:val="22"/>
          <w:szCs w:val="22"/>
        </w:rPr>
        <w:t xml:space="preserve"> the UE is not required to meet the corresponding PSS/SSS detection requirement.</w:t>
      </w:r>
    </w:p>
    <w:p w14:paraId="72803FD0" w14:textId="77777777" w:rsidR="009433D4" w:rsidRPr="00926A90" w:rsidRDefault="009433D4" w:rsidP="009433D4">
      <w:pPr>
        <w:pStyle w:val="ListParagraph"/>
        <w:ind w:left="1276"/>
        <w:jc w:val="both"/>
        <w:rPr>
          <w:i/>
          <w:iCs/>
          <w:sz w:val="22"/>
          <w:szCs w:val="22"/>
        </w:rPr>
      </w:pPr>
    </w:p>
    <w:p w14:paraId="612B6275" w14:textId="3A4A13EA" w:rsidR="009433D4" w:rsidRPr="00C4729F" w:rsidRDefault="009433D4" w:rsidP="009433D4">
      <w:pPr>
        <w:pStyle w:val="ListParagraph"/>
        <w:numPr>
          <w:ilvl w:val="0"/>
          <w:numId w:val="13"/>
        </w:numPr>
        <w:jc w:val="both"/>
        <w:rPr>
          <w:i/>
          <w:iCs/>
          <w:sz w:val="22"/>
          <w:szCs w:val="22"/>
          <w:lang w:val="en-GB"/>
        </w:rPr>
      </w:pPr>
      <w:r w:rsidRPr="00A11FA1">
        <w:rPr>
          <w:b/>
          <w:bCs/>
          <w:i/>
          <w:iCs/>
          <w:sz w:val="22"/>
          <w:szCs w:val="22"/>
          <w:u w:val="single"/>
          <w:lang w:val="en-GB"/>
        </w:rPr>
        <w:t xml:space="preserve">Proposal </w:t>
      </w:r>
      <w:r w:rsidR="00F326C8">
        <w:rPr>
          <w:b/>
          <w:bCs/>
          <w:i/>
          <w:iCs/>
          <w:sz w:val="22"/>
          <w:szCs w:val="22"/>
          <w:u w:val="single"/>
          <w:lang w:val="en-GB"/>
        </w:rPr>
        <w:t>4</w:t>
      </w:r>
      <w:r w:rsidRPr="00A11FA1">
        <w:rPr>
          <w:i/>
          <w:iCs/>
          <w:sz w:val="22"/>
          <w:szCs w:val="22"/>
          <w:lang w:val="en-GB"/>
        </w:rPr>
        <w:t xml:space="preserve">: Inter-frequency </w:t>
      </w:r>
      <w:r>
        <w:rPr>
          <w:i/>
          <w:iCs/>
          <w:sz w:val="22"/>
          <w:szCs w:val="22"/>
          <w:lang w:val="en-GB"/>
        </w:rPr>
        <w:t xml:space="preserve">SSB time index detection </w:t>
      </w:r>
      <w:r w:rsidRPr="00A11FA1">
        <w:rPr>
          <w:i/>
          <w:iCs/>
          <w:sz w:val="22"/>
          <w:szCs w:val="22"/>
          <w:lang w:val="en-GB"/>
        </w:rPr>
        <w:t xml:space="preserve">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7B814E97" w14:textId="77777777" w:rsidTr="00877820">
        <w:trPr>
          <w:jc w:val="center"/>
        </w:trPr>
        <w:tc>
          <w:tcPr>
            <w:tcW w:w="2122" w:type="dxa"/>
            <w:shd w:val="clear" w:color="auto" w:fill="auto"/>
          </w:tcPr>
          <w:p w14:paraId="586D1B70" w14:textId="77777777" w:rsidR="009433D4" w:rsidRPr="004B3966" w:rsidRDefault="009433D4" w:rsidP="00877820">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6CC277F8"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9433D4" w:rsidRPr="004B3966" w14:paraId="7D2B8883" w14:textId="77777777" w:rsidTr="00877820">
        <w:trPr>
          <w:jc w:val="center"/>
        </w:trPr>
        <w:tc>
          <w:tcPr>
            <w:tcW w:w="2122" w:type="dxa"/>
            <w:shd w:val="clear" w:color="auto" w:fill="auto"/>
          </w:tcPr>
          <w:p w14:paraId="2AB0ED78" w14:textId="77777777" w:rsidR="009433D4" w:rsidRPr="00F90ECD" w:rsidRDefault="009433D4" w:rsidP="00877820">
            <w:pPr>
              <w:pStyle w:val="TAC"/>
              <w:rPr>
                <w:rFonts w:ascii="Times New Roman" w:hAnsi="Times New Roman"/>
                <w:i/>
                <w:iCs/>
                <w:szCs w:val="18"/>
              </w:rPr>
            </w:pPr>
            <w:r w:rsidRPr="00F90ECD">
              <w:rPr>
                <w:rFonts w:ascii="Times New Roman" w:hAnsi="Times New Roman"/>
                <w:i/>
                <w:iCs/>
              </w:rPr>
              <w:t>No DRX</w:t>
            </w:r>
          </w:p>
        </w:tc>
        <w:tc>
          <w:tcPr>
            <w:tcW w:w="7119" w:type="dxa"/>
            <w:shd w:val="clear" w:color="auto" w:fill="auto"/>
          </w:tcPr>
          <w:p w14:paraId="6092DCBF" w14:textId="77777777" w:rsidR="009433D4" w:rsidRPr="00F90ECD" w:rsidRDefault="009433D4" w:rsidP="00877820">
            <w:pPr>
              <w:pStyle w:val="TAC"/>
              <w:rPr>
                <w:rFonts w:ascii="Times New Roman" w:hAnsi="Times New Roman"/>
                <w:i/>
                <w:iCs/>
                <w:szCs w:val="18"/>
              </w:rPr>
            </w:pPr>
            <w:r w:rsidRPr="00F90ECD">
              <w:rPr>
                <w:rFonts w:ascii="Times New Roman" w:hAnsi="Times New Roman"/>
                <w:i/>
                <w:iCs/>
              </w:rPr>
              <w:t>Max(120 ms, (3+X</w:t>
            </w:r>
            <w:r w:rsidRPr="00F90ECD">
              <w:rPr>
                <w:rFonts w:ascii="Times New Roman" w:hAnsi="Times New Roman"/>
                <w:i/>
                <w:iCs/>
                <w:vertAlign w:val="subscript"/>
              </w:rPr>
              <w:t>ind,gaps</w:t>
            </w:r>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Max(MGRP</w:t>
            </w:r>
            <w:r w:rsidRPr="00F90ECD">
              <w:rPr>
                <w:rFonts w:ascii="Times New Roman" w:hAnsi="Times New Roman"/>
                <w:i/>
                <w:iCs/>
                <w:vertAlign w:val="superscript"/>
                <w:lang w:eastAsia="zh-CN"/>
              </w:rPr>
              <w:t xml:space="preserve"> </w:t>
            </w:r>
            <w:r w:rsidRPr="00F90ECD">
              <w:rPr>
                <w:rFonts w:ascii="Times New Roman" w:hAnsi="Times New Roman"/>
                <w:i/>
                <w:iCs/>
              </w:rPr>
              <w:t xml:space="preserve">, SMTC period))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9433D4" w:rsidRPr="004B3966" w14:paraId="6753F51B" w14:textId="77777777" w:rsidTr="00877820">
        <w:trPr>
          <w:jc w:val="center"/>
        </w:trPr>
        <w:tc>
          <w:tcPr>
            <w:tcW w:w="2122" w:type="dxa"/>
            <w:shd w:val="clear" w:color="auto" w:fill="auto"/>
          </w:tcPr>
          <w:p w14:paraId="0A2116D5" w14:textId="77777777" w:rsidR="009433D4" w:rsidRPr="00F90ECD" w:rsidRDefault="009433D4" w:rsidP="00877820">
            <w:pPr>
              <w:pStyle w:val="TAC"/>
              <w:rPr>
                <w:rFonts w:ascii="Times New Roman" w:hAnsi="Times New Roman"/>
                <w:i/>
                <w:iCs/>
                <w:szCs w:val="18"/>
              </w:rPr>
            </w:pPr>
            <w:r w:rsidRPr="00F90ECD">
              <w:rPr>
                <w:rFonts w:ascii="Times New Roman" w:hAnsi="Times New Roman"/>
                <w:i/>
                <w:iCs/>
              </w:rPr>
              <w:t>DRX cycle ≤ 320 ms</w:t>
            </w:r>
          </w:p>
        </w:tc>
        <w:tc>
          <w:tcPr>
            <w:tcW w:w="7119" w:type="dxa"/>
            <w:shd w:val="clear" w:color="auto" w:fill="auto"/>
          </w:tcPr>
          <w:p w14:paraId="3275ABFE" w14:textId="77777777" w:rsidR="009433D4" w:rsidRPr="00F90ECD" w:rsidRDefault="009433D4" w:rsidP="00877820">
            <w:pPr>
              <w:pStyle w:val="TAC"/>
              <w:rPr>
                <w:rFonts w:ascii="Times New Roman" w:hAnsi="Times New Roman"/>
                <w:b/>
                <w:i/>
                <w:iCs/>
                <w:szCs w:val="18"/>
              </w:rPr>
            </w:pPr>
            <w:r w:rsidRPr="00F90ECD">
              <w:rPr>
                <w:rFonts w:ascii="Times New Roman" w:hAnsi="Times New Roman"/>
                <w:i/>
                <w:iCs/>
              </w:rPr>
              <w:t>Max(120 ms, Ceil((3+X</w:t>
            </w:r>
            <w:r w:rsidRPr="00F90ECD">
              <w:rPr>
                <w:rFonts w:ascii="Times New Roman" w:hAnsi="Times New Roman"/>
                <w:i/>
                <w:iCs/>
                <w:vertAlign w:val="subscript"/>
              </w:rPr>
              <w:t>ind,gaps</w:t>
            </w:r>
            <w:r w:rsidRPr="00F90ECD">
              <w:rPr>
                <w:rFonts w:ascii="Times New Roman" w:hAnsi="Times New Roman"/>
                <w:i/>
                <w:iCs/>
              </w:rPr>
              <w:t xml:space="preserve">) </w:t>
            </w:r>
            <w:r w:rsidRPr="00F90ECD">
              <w:rPr>
                <w:rFonts w:ascii="Times New Roman" w:hAnsi="Times New Roman"/>
                <w:i/>
                <w:iCs/>
                <w:szCs w:val="18"/>
              </w:rPr>
              <w:sym w:font="Symbol" w:char="F0B4"/>
            </w:r>
            <w:r w:rsidRPr="00F90ECD">
              <w:rPr>
                <w:rFonts w:ascii="Times New Roman" w:hAnsi="Times New Roman"/>
                <w:i/>
                <w:iCs/>
              </w:rPr>
              <w:t xml:space="preserve"> 1.5) </w:t>
            </w:r>
            <w:r w:rsidRPr="00F90ECD">
              <w:rPr>
                <w:rFonts w:ascii="Times New Roman" w:hAnsi="Times New Roman"/>
                <w:i/>
                <w:iCs/>
                <w:szCs w:val="18"/>
              </w:rPr>
              <w:sym w:font="Symbol" w:char="F0B4"/>
            </w:r>
            <w:r w:rsidRPr="00F90ECD">
              <w:rPr>
                <w:rFonts w:ascii="Times New Roman" w:hAnsi="Times New Roman"/>
                <w:i/>
                <w:iCs/>
              </w:rPr>
              <w:t xml:space="preserve"> Max(MGRP, SMTC period, DRX cycle))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9433D4" w:rsidRPr="004B3966" w14:paraId="703F6B06" w14:textId="77777777" w:rsidTr="00877820">
        <w:trPr>
          <w:jc w:val="center"/>
        </w:trPr>
        <w:tc>
          <w:tcPr>
            <w:tcW w:w="2122" w:type="dxa"/>
            <w:shd w:val="clear" w:color="auto" w:fill="auto"/>
          </w:tcPr>
          <w:p w14:paraId="1AEEF1BD" w14:textId="77777777" w:rsidR="009433D4" w:rsidRPr="00F90ECD" w:rsidRDefault="009433D4" w:rsidP="00877820">
            <w:pPr>
              <w:pStyle w:val="TAC"/>
              <w:rPr>
                <w:rFonts w:ascii="Times New Roman" w:hAnsi="Times New Roman"/>
                <w:b/>
                <w:i/>
                <w:iCs/>
                <w:szCs w:val="18"/>
              </w:rPr>
            </w:pPr>
            <w:r w:rsidRPr="00F90ECD">
              <w:rPr>
                <w:rFonts w:ascii="Times New Roman" w:hAnsi="Times New Roman"/>
                <w:i/>
                <w:iCs/>
              </w:rPr>
              <w:t>DRX cycle &gt; 320 ms</w:t>
            </w:r>
          </w:p>
        </w:tc>
        <w:tc>
          <w:tcPr>
            <w:tcW w:w="7119" w:type="dxa"/>
            <w:shd w:val="clear" w:color="auto" w:fill="auto"/>
          </w:tcPr>
          <w:p w14:paraId="5BBCACD6" w14:textId="77777777" w:rsidR="009433D4" w:rsidRPr="00F90ECD" w:rsidRDefault="009433D4" w:rsidP="00877820">
            <w:pPr>
              <w:pStyle w:val="TAC"/>
              <w:rPr>
                <w:rFonts w:ascii="Times New Roman" w:hAnsi="Times New Roman"/>
                <w:b/>
                <w:i/>
                <w:iCs/>
                <w:szCs w:val="18"/>
              </w:rPr>
            </w:pPr>
            <w:r w:rsidRPr="00F90ECD">
              <w:rPr>
                <w:rFonts w:ascii="Times New Roman" w:hAnsi="Times New Roman"/>
                <w:i/>
                <w:iCs/>
              </w:rPr>
              <w:t xml:space="preserve"> (3+X</w:t>
            </w:r>
            <w:r w:rsidRPr="00F90ECD">
              <w:rPr>
                <w:rFonts w:ascii="Times New Roman" w:hAnsi="Times New Roman"/>
                <w:i/>
                <w:iCs/>
                <w:vertAlign w:val="subscript"/>
              </w:rPr>
              <w:t>ind,gaps</w:t>
            </w:r>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DRX cycle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bl>
    <w:p w14:paraId="4BF9CADA" w14:textId="77777777" w:rsidR="009433D4" w:rsidRPr="004B3966" w:rsidRDefault="009433D4" w:rsidP="009433D4">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2CCB8551" w14:textId="77777777" w:rsidTr="00877820">
        <w:trPr>
          <w:jc w:val="center"/>
        </w:trPr>
        <w:tc>
          <w:tcPr>
            <w:tcW w:w="2122" w:type="dxa"/>
            <w:shd w:val="clear" w:color="auto" w:fill="auto"/>
          </w:tcPr>
          <w:p w14:paraId="48E7E8D5" w14:textId="77777777" w:rsidR="009433D4" w:rsidRPr="004B3966" w:rsidRDefault="009433D4" w:rsidP="00877820">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03DC12D7"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FR2-1: T</w:t>
            </w:r>
            <w:r w:rsidRPr="004B3966">
              <w:rPr>
                <w:b/>
                <w:i/>
                <w:iCs/>
                <w:sz w:val="18"/>
                <w:szCs w:val="18"/>
                <w:vertAlign w:val="subscript"/>
                <w:lang w:eastAsia="en-GB"/>
              </w:rPr>
              <w:t>SSB_measurement_period_inter</w:t>
            </w:r>
          </w:p>
        </w:tc>
      </w:tr>
      <w:tr w:rsidR="009433D4" w:rsidRPr="004B3966" w14:paraId="446BBA17" w14:textId="77777777" w:rsidTr="00877820">
        <w:trPr>
          <w:jc w:val="center"/>
        </w:trPr>
        <w:tc>
          <w:tcPr>
            <w:tcW w:w="2122" w:type="dxa"/>
            <w:shd w:val="clear" w:color="auto" w:fill="auto"/>
          </w:tcPr>
          <w:p w14:paraId="16C64BA5" w14:textId="77777777" w:rsidR="009433D4" w:rsidRPr="00936539" w:rsidRDefault="009433D4" w:rsidP="00877820">
            <w:pPr>
              <w:pStyle w:val="TAC"/>
              <w:rPr>
                <w:rFonts w:ascii="Times New Roman" w:hAnsi="Times New Roman"/>
                <w:i/>
                <w:iCs/>
                <w:szCs w:val="18"/>
              </w:rPr>
            </w:pPr>
            <w:r w:rsidRPr="00936539">
              <w:rPr>
                <w:rFonts w:ascii="Times New Roman" w:hAnsi="Times New Roman"/>
                <w:i/>
                <w:iCs/>
              </w:rPr>
              <w:t>No DRX</w:t>
            </w:r>
          </w:p>
        </w:tc>
        <w:tc>
          <w:tcPr>
            <w:tcW w:w="7119" w:type="dxa"/>
            <w:shd w:val="clear" w:color="auto" w:fill="auto"/>
          </w:tcPr>
          <w:p w14:paraId="5050BCE7" w14:textId="77777777" w:rsidR="009433D4" w:rsidRPr="00936539" w:rsidRDefault="009433D4" w:rsidP="00877820">
            <w:pPr>
              <w:pStyle w:val="TAC"/>
              <w:rPr>
                <w:rFonts w:ascii="Times New Roman" w:hAnsi="Times New Roman"/>
                <w:i/>
                <w:iCs/>
                <w:szCs w:val="18"/>
              </w:rPr>
            </w:pPr>
            <w:r w:rsidRPr="00936539">
              <w:rPr>
                <w:rFonts w:ascii="Times New Roman" w:hAnsi="Times New Roman"/>
                <w:i/>
                <w:iCs/>
              </w:rPr>
              <w:t>Max(200 ms,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w:t>
            </w:r>
            <w:r w:rsidRPr="00936539">
              <w:rPr>
                <w:rFonts w:ascii="Times New Roman" w:hAnsi="Times New Roman"/>
                <w:i/>
                <w:iCs/>
                <w:vertAlign w:val="subscript"/>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433D4" w:rsidRPr="004B3966" w14:paraId="24A9343C" w14:textId="77777777" w:rsidTr="00877820">
        <w:trPr>
          <w:jc w:val="center"/>
        </w:trPr>
        <w:tc>
          <w:tcPr>
            <w:tcW w:w="2122" w:type="dxa"/>
            <w:shd w:val="clear" w:color="auto" w:fill="auto"/>
          </w:tcPr>
          <w:p w14:paraId="73CEEBD4" w14:textId="77777777" w:rsidR="009433D4" w:rsidRPr="00936539" w:rsidRDefault="009433D4" w:rsidP="00877820">
            <w:pPr>
              <w:pStyle w:val="TAC"/>
              <w:rPr>
                <w:rFonts w:ascii="Times New Roman" w:hAnsi="Times New Roman"/>
                <w:i/>
                <w:iCs/>
                <w:szCs w:val="18"/>
              </w:rPr>
            </w:pPr>
            <w:r w:rsidRPr="00936539">
              <w:rPr>
                <w:rFonts w:ascii="Times New Roman" w:hAnsi="Times New Roman"/>
                <w:i/>
                <w:iCs/>
              </w:rPr>
              <w:t>DRX cycle ≤ 320 ms</w:t>
            </w:r>
          </w:p>
        </w:tc>
        <w:tc>
          <w:tcPr>
            <w:tcW w:w="7119" w:type="dxa"/>
            <w:shd w:val="clear" w:color="auto" w:fill="auto"/>
          </w:tcPr>
          <w:p w14:paraId="643A1E4C" w14:textId="77777777" w:rsidR="009433D4" w:rsidRPr="00936539" w:rsidRDefault="009433D4" w:rsidP="00877820">
            <w:pPr>
              <w:pStyle w:val="TAC"/>
              <w:rPr>
                <w:rFonts w:ascii="Times New Roman" w:hAnsi="Times New Roman"/>
                <w:b/>
                <w:i/>
                <w:iCs/>
                <w:szCs w:val="18"/>
              </w:rPr>
            </w:pPr>
            <w:r w:rsidRPr="00936539">
              <w:rPr>
                <w:rFonts w:ascii="Times New Roman" w:hAnsi="Times New Roman"/>
                <w:i/>
                <w:iCs/>
              </w:rPr>
              <w:t xml:space="preserve">Max(200 ms, Ceil(1.5 </w:t>
            </w:r>
            <w:r w:rsidRPr="00936539">
              <w:rPr>
                <w:rFonts w:ascii="Times New Roman" w:hAnsi="Times New Roman"/>
                <w:i/>
                <w:iCs/>
                <w:szCs w:val="18"/>
              </w:rPr>
              <w:sym w:font="Symbol" w:char="F0B4"/>
            </w:r>
            <w:r w:rsidRPr="00936539">
              <w:rPr>
                <w:rFonts w:ascii="Times New Roman" w:hAnsi="Times New Roman"/>
                <w:i/>
                <w:iCs/>
              </w:rPr>
              <w:t xml:space="preserve">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DRX cycle))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433D4" w:rsidRPr="004B3966" w14:paraId="2FBBF244" w14:textId="77777777" w:rsidTr="00877820">
        <w:trPr>
          <w:jc w:val="center"/>
        </w:trPr>
        <w:tc>
          <w:tcPr>
            <w:tcW w:w="2122" w:type="dxa"/>
            <w:shd w:val="clear" w:color="auto" w:fill="auto"/>
          </w:tcPr>
          <w:p w14:paraId="0A45A77C" w14:textId="77777777" w:rsidR="009433D4" w:rsidRPr="00936539" w:rsidRDefault="009433D4" w:rsidP="00877820">
            <w:pPr>
              <w:pStyle w:val="TAC"/>
              <w:rPr>
                <w:rFonts w:ascii="Times New Roman" w:hAnsi="Times New Roman"/>
                <w:b/>
                <w:i/>
                <w:iCs/>
                <w:szCs w:val="18"/>
              </w:rPr>
            </w:pPr>
            <w:r w:rsidRPr="00936539">
              <w:rPr>
                <w:rFonts w:ascii="Times New Roman" w:hAnsi="Times New Roman"/>
                <w:i/>
                <w:iCs/>
              </w:rPr>
              <w:t>DRX cycle &gt; 320 ms</w:t>
            </w:r>
          </w:p>
        </w:tc>
        <w:tc>
          <w:tcPr>
            <w:tcW w:w="7119" w:type="dxa"/>
            <w:shd w:val="clear" w:color="auto" w:fill="auto"/>
          </w:tcPr>
          <w:p w14:paraId="2D36F0AD" w14:textId="77777777" w:rsidR="009433D4" w:rsidRPr="00936539" w:rsidRDefault="009433D4" w:rsidP="00877820">
            <w:pPr>
              <w:pStyle w:val="TAC"/>
              <w:rPr>
                <w:rFonts w:ascii="Times New Roman" w:hAnsi="Times New Roman"/>
                <w:b/>
                <w:i/>
                <w:iCs/>
                <w:szCs w:val="18"/>
              </w:rPr>
            </w:pPr>
            <w:r w:rsidRPr="00936539">
              <w:rPr>
                <w:rFonts w:ascii="Times New Roman" w:hAnsi="Times New Roman"/>
                <w:i/>
                <w:iCs/>
              </w:rPr>
              <w:t xml:space="preserve">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DRX cycle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bl>
    <w:p w14:paraId="5849F73D" w14:textId="77777777" w:rsidR="009433D4" w:rsidRPr="00C4729F" w:rsidRDefault="009433D4" w:rsidP="009433D4">
      <w:pPr>
        <w:ind w:left="360"/>
        <w:jc w:val="both"/>
        <w:rPr>
          <w:i/>
          <w:iCs/>
          <w:sz w:val="22"/>
          <w:szCs w:val="22"/>
        </w:rPr>
      </w:pPr>
    </w:p>
    <w:p w14:paraId="289EC584" w14:textId="0BB37625" w:rsidR="009433D4" w:rsidRPr="00CB3161" w:rsidRDefault="009433D4" w:rsidP="009433D4">
      <w:pPr>
        <w:pStyle w:val="ListParagraph"/>
        <w:numPr>
          <w:ilvl w:val="0"/>
          <w:numId w:val="13"/>
        </w:numPr>
        <w:spacing w:after="0"/>
        <w:rPr>
          <w:i/>
          <w:iCs/>
          <w:sz w:val="22"/>
          <w:szCs w:val="22"/>
          <w:lang w:val="en-GB"/>
        </w:rPr>
      </w:pPr>
      <w:r w:rsidRPr="005F28BA">
        <w:rPr>
          <w:b/>
          <w:bCs/>
          <w:i/>
          <w:iCs/>
          <w:sz w:val="22"/>
          <w:szCs w:val="22"/>
          <w:u w:val="single"/>
          <w:lang w:val="en-GB"/>
        </w:rPr>
        <w:t xml:space="preserve">Proposal </w:t>
      </w:r>
      <w:r w:rsidR="00F326C8">
        <w:rPr>
          <w:b/>
          <w:bCs/>
          <w:i/>
          <w:iCs/>
          <w:sz w:val="22"/>
          <w:szCs w:val="22"/>
          <w:u w:val="single"/>
          <w:lang w:val="en-GB"/>
        </w:rPr>
        <w:t>5</w:t>
      </w:r>
      <w:r w:rsidRPr="00CB3161">
        <w:rPr>
          <w:i/>
          <w:iCs/>
          <w:sz w:val="22"/>
          <w:szCs w:val="22"/>
          <w:lang w:val="en-GB"/>
        </w:rPr>
        <w:t>: The maximum numbers of extensions of inter-frequency SSB time index detection period are for</w:t>
      </w:r>
    </w:p>
    <w:p w14:paraId="6E0C1112" w14:textId="77777777" w:rsidR="009433D4" w:rsidRPr="00CB3161" w:rsidRDefault="009433D4" w:rsidP="009433D4">
      <w:pPr>
        <w:spacing w:after="0"/>
        <w:ind w:left="1276"/>
        <w:rPr>
          <w:i/>
          <w:iCs/>
          <w:sz w:val="22"/>
          <w:szCs w:val="22"/>
        </w:rPr>
      </w:pPr>
      <w:r w:rsidRPr="00CB3161">
        <w:rPr>
          <w:i/>
          <w:iCs/>
          <w:sz w:val="22"/>
          <w:szCs w:val="22"/>
        </w:rPr>
        <w:t>FR1:</w:t>
      </w:r>
    </w:p>
    <w:p w14:paraId="5FF7E19D" w14:textId="77777777" w:rsidR="009433D4" w:rsidRPr="00ED50BB" w:rsidRDefault="009433D4" w:rsidP="009433D4">
      <w:pPr>
        <w:spacing w:after="0"/>
        <w:ind w:left="1701"/>
      </w:pPr>
      <w:r w:rsidRPr="00ED50BB">
        <w:lastRenderedPageBreak/>
        <w:t>X</w:t>
      </w:r>
      <w:r w:rsidRPr="00ED50BB">
        <w:rPr>
          <w:vertAlign w:val="subscript"/>
        </w:rPr>
        <w:t>ind,gaps,max</w:t>
      </w:r>
      <w:r w:rsidRPr="00ED50BB">
        <w:t xml:space="preserve">=5 for non-DRX or when max(DRX cycle, SMTC period, MGRP)≤40 ms, </w:t>
      </w:r>
    </w:p>
    <w:p w14:paraId="43972A76" w14:textId="77777777" w:rsidR="009433D4" w:rsidRPr="00ED50BB" w:rsidRDefault="009433D4" w:rsidP="009433D4">
      <w:pPr>
        <w:spacing w:after="0"/>
        <w:ind w:left="1701"/>
      </w:pPr>
      <w:r w:rsidRPr="00ED50BB">
        <w:t>X</w:t>
      </w:r>
      <w:r w:rsidRPr="00ED50BB">
        <w:rPr>
          <w:vertAlign w:val="subscript"/>
        </w:rPr>
        <w:t>ind,gaps,max</w:t>
      </w:r>
      <w:r w:rsidRPr="00ED50BB">
        <w:t xml:space="preserve">=3 when 40ms&lt;max(DRX cycle, SMTC period, MGRP)≤320 ms, and </w:t>
      </w:r>
    </w:p>
    <w:p w14:paraId="1944D653" w14:textId="77777777" w:rsidR="009433D4" w:rsidRPr="00ED50BB" w:rsidRDefault="009433D4" w:rsidP="009433D4">
      <w:pPr>
        <w:spacing w:after="0"/>
        <w:ind w:left="1701"/>
        <w:rPr>
          <w:i/>
          <w:iCs/>
        </w:rPr>
      </w:pPr>
      <w:r w:rsidRPr="00ED50BB">
        <w:t>X</w:t>
      </w:r>
      <w:r w:rsidRPr="00ED50BB">
        <w:rPr>
          <w:vertAlign w:val="subscript"/>
        </w:rPr>
        <w:t>ind,gaps,max</w:t>
      </w:r>
      <w:r w:rsidRPr="00ED50BB">
        <w:t>=2 when max(DRX cycle, SMTC period, MGRP) &gt; 320 ms.</w:t>
      </w:r>
    </w:p>
    <w:p w14:paraId="00DEDF62" w14:textId="77777777" w:rsidR="009433D4" w:rsidRPr="00ED50BB" w:rsidRDefault="009433D4" w:rsidP="009433D4">
      <w:pPr>
        <w:spacing w:after="0"/>
        <w:ind w:left="1276"/>
        <w:rPr>
          <w:i/>
          <w:iCs/>
        </w:rPr>
      </w:pPr>
      <w:r w:rsidRPr="00ED50BB">
        <w:rPr>
          <w:i/>
          <w:iCs/>
        </w:rPr>
        <w:t>FR2:</w:t>
      </w:r>
    </w:p>
    <w:p w14:paraId="012C730B" w14:textId="77777777" w:rsidR="009433D4" w:rsidRPr="00ED50BB" w:rsidRDefault="009433D4" w:rsidP="009433D4">
      <w:pPr>
        <w:pStyle w:val="ListParagraph"/>
        <w:spacing w:after="0"/>
        <w:ind w:left="1701"/>
      </w:pPr>
      <w:r w:rsidRPr="00ED50BB">
        <w:t>X</w:t>
      </w:r>
      <w:r w:rsidRPr="00ED50BB">
        <w:rPr>
          <w:vertAlign w:val="subscript"/>
        </w:rPr>
        <w:t>ind,gaps,max</w:t>
      </w:r>
      <w:r w:rsidRPr="00ED50BB">
        <w:t xml:space="preserve">=1.5 </w:t>
      </w:r>
      <w:r w:rsidRPr="00ED50BB">
        <w:sym w:font="Symbol" w:char="F0B4"/>
      </w:r>
      <w:r w:rsidRPr="00ED50BB">
        <w:t xml:space="preserve"> M</w:t>
      </w:r>
      <w:r w:rsidRPr="00ED50BB">
        <w:rPr>
          <w:vertAlign w:val="subscript"/>
        </w:rPr>
        <w:t>SSB_index_inter</w:t>
      </w:r>
      <w:r w:rsidRPr="00ED50BB">
        <w:t xml:space="preserve"> for non-DRX or when max(DRX cycle, SMTC period, MGRP)≤40 ms, </w:t>
      </w:r>
    </w:p>
    <w:p w14:paraId="21462891" w14:textId="77777777" w:rsidR="009433D4" w:rsidRPr="00ED50BB" w:rsidRDefault="009433D4" w:rsidP="009433D4">
      <w:pPr>
        <w:pStyle w:val="ListParagraph"/>
        <w:spacing w:after="0"/>
        <w:ind w:left="1701"/>
      </w:pPr>
      <w:r w:rsidRPr="00ED50BB">
        <w:t>X</w:t>
      </w:r>
      <w:r w:rsidRPr="00ED50BB">
        <w:rPr>
          <w:vertAlign w:val="subscript"/>
        </w:rPr>
        <w:t>ind,gaps,max</w:t>
      </w:r>
      <w:r w:rsidRPr="00ED50BB">
        <w:t>=M</w:t>
      </w:r>
      <w:r w:rsidRPr="00ED50BB">
        <w:rPr>
          <w:vertAlign w:val="subscript"/>
        </w:rPr>
        <w:t>SSB_index_inter</w:t>
      </w:r>
      <w:r w:rsidRPr="00ED50BB">
        <w:t xml:space="preserve">, when 40ms&lt;max(DRX cycle, SMTC period, MGRP)≤320 ms, and </w:t>
      </w:r>
    </w:p>
    <w:p w14:paraId="1B8F112A" w14:textId="77777777" w:rsidR="009433D4" w:rsidRPr="00ED50BB" w:rsidRDefault="009433D4" w:rsidP="009433D4">
      <w:pPr>
        <w:pStyle w:val="ListParagraph"/>
        <w:spacing w:after="0"/>
        <w:ind w:left="1701"/>
      </w:pPr>
      <w:r w:rsidRPr="00ED50BB">
        <w:t>X</w:t>
      </w:r>
      <w:r w:rsidRPr="00ED50BB">
        <w:rPr>
          <w:vertAlign w:val="subscript"/>
        </w:rPr>
        <w:t>ind,gaps,max</w:t>
      </w:r>
      <w:r w:rsidRPr="00ED50BB">
        <w:t xml:space="preserve">=0.5 </w:t>
      </w:r>
      <w:r w:rsidRPr="00ED50BB">
        <w:sym w:font="Symbol" w:char="F0B4"/>
      </w:r>
      <w:r w:rsidRPr="00ED50BB">
        <w:t xml:space="preserve"> M</w:t>
      </w:r>
      <w:r w:rsidRPr="00ED50BB">
        <w:rPr>
          <w:vertAlign w:val="subscript"/>
        </w:rPr>
        <w:t>SSB_index_inter</w:t>
      </w:r>
      <w:r w:rsidRPr="00ED50BB">
        <w:t>, when max(DRX cycle, SMTC period, MGRP) &gt; 320 ms.</w:t>
      </w:r>
    </w:p>
    <w:p w14:paraId="5A923237" w14:textId="77777777" w:rsidR="009433D4" w:rsidRPr="00ED50BB" w:rsidRDefault="009433D4" w:rsidP="009433D4">
      <w:pPr>
        <w:spacing w:after="0"/>
        <w:rPr>
          <w:sz w:val="18"/>
          <w:szCs w:val="18"/>
        </w:rPr>
      </w:pPr>
    </w:p>
    <w:p w14:paraId="359D41C8" w14:textId="602F1FCB" w:rsidR="009433D4" w:rsidRPr="004B3966" w:rsidRDefault="009433D4" w:rsidP="009433D4">
      <w:pPr>
        <w:pStyle w:val="ListParagraph"/>
        <w:numPr>
          <w:ilvl w:val="0"/>
          <w:numId w:val="13"/>
        </w:numPr>
        <w:jc w:val="both"/>
        <w:rPr>
          <w:i/>
          <w:iCs/>
          <w:sz w:val="22"/>
          <w:szCs w:val="22"/>
        </w:rPr>
      </w:pPr>
      <w:r w:rsidRPr="004B3966">
        <w:rPr>
          <w:b/>
          <w:bCs/>
          <w:i/>
          <w:iCs/>
          <w:sz w:val="22"/>
          <w:szCs w:val="22"/>
          <w:u w:val="single"/>
        </w:rPr>
        <w:t xml:space="preserve">Proposal </w:t>
      </w:r>
      <w:r w:rsidR="00F326C8">
        <w:rPr>
          <w:b/>
          <w:bCs/>
          <w:i/>
          <w:iCs/>
          <w:sz w:val="22"/>
          <w:szCs w:val="22"/>
          <w:u w:val="single"/>
        </w:rPr>
        <w:t>6</w:t>
      </w:r>
      <w:r w:rsidRPr="004B3966">
        <w:rPr>
          <w:i/>
          <w:iCs/>
          <w:sz w:val="22"/>
          <w:szCs w:val="22"/>
        </w:rPr>
        <w:t xml:space="preserve">: UE behaviour when the maximum number of extensions </w:t>
      </w:r>
      <w:r>
        <w:rPr>
          <w:i/>
          <w:iCs/>
          <w:sz w:val="22"/>
          <w:szCs w:val="22"/>
        </w:rPr>
        <w:t xml:space="preserve">for inter-frequency SSB time index detection </w:t>
      </w:r>
      <w:r w:rsidRPr="004B3966">
        <w:rPr>
          <w:i/>
          <w:iCs/>
          <w:sz w:val="22"/>
          <w:szCs w:val="22"/>
        </w:rPr>
        <w:t xml:space="preserve">is exceeded: </w:t>
      </w:r>
    </w:p>
    <w:p w14:paraId="6CF17710" w14:textId="77777777" w:rsidR="009433D4" w:rsidRDefault="009433D4" w:rsidP="009433D4">
      <w:pPr>
        <w:pStyle w:val="ListParagraph"/>
        <w:ind w:left="1276"/>
        <w:jc w:val="both"/>
        <w:rPr>
          <w:i/>
          <w:iCs/>
          <w:sz w:val="22"/>
          <w:szCs w:val="22"/>
        </w:rPr>
      </w:pPr>
      <w:r w:rsidRPr="004B3966">
        <w:rPr>
          <w:rFonts w:eastAsia="PMingLiU"/>
          <w:i/>
          <w:iCs/>
          <w:sz w:val="22"/>
          <w:szCs w:val="22"/>
          <w:lang w:eastAsia="zh-TW"/>
        </w:rPr>
        <w:t>U</w:t>
      </w:r>
      <w:r w:rsidRPr="004B3966">
        <w:rPr>
          <w:i/>
          <w:iCs/>
          <w:sz w:val="22"/>
          <w:szCs w:val="22"/>
        </w:rPr>
        <w:t>pon exceeding X</w:t>
      </w:r>
      <w:r w:rsidRPr="004B3966">
        <w:rPr>
          <w:i/>
          <w:iCs/>
          <w:sz w:val="22"/>
          <w:szCs w:val="22"/>
          <w:vertAlign w:val="subscript"/>
        </w:rPr>
        <w:t>ind,gaps,max</w:t>
      </w:r>
      <w:r w:rsidRPr="004B3966">
        <w:rPr>
          <w:i/>
          <w:iCs/>
          <w:sz w:val="22"/>
          <w:szCs w:val="22"/>
        </w:rPr>
        <w:t xml:space="preserve"> the UE shall restart the time index detection.</w:t>
      </w:r>
    </w:p>
    <w:p w14:paraId="2A06D284" w14:textId="77777777" w:rsidR="009433D4" w:rsidRPr="004B3966" w:rsidRDefault="009433D4" w:rsidP="009433D4">
      <w:pPr>
        <w:pStyle w:val="ListParagraph"/>
        <w:ind w:left="1276"/>
        <w:jc w:val="both"/>
        <w:rPr>
          <w:i/>
          <w:iCs/>
          <w:sz w:val="22"/>
          <w:szCs w:val="22"/>
        </w:rPr>
      </w:pPr>
    </w:p>
    <w:p w14:paraId="3CCB256E" w14:textId="655C48A2" w:rsidR="009433D4" w:rsidRPr="00C4729F" w:rsidRDefault="009433D4" w:rsidP="009433D4">
      <w:pPr>
        <w:pStyle w:val="ListParagraph"/>
        <w:numPr>
          <w:ilvl w:val="0"/>
          <w:numId w:val="13"/>
        </w:numPr>
        <w:jc w:val="both"/>
        <w:rPr>
          <w:i/>
          <w:iCs/>
          <w:sz w:val="22"/>
          <w:szCs w:val="22"/>
          <w:lang w:val="en-GB"/>
        </w:rPr>
      </w:pPr>
      <w:r w:rsidRPr="00A11FA1">
        <w:rPr>
          <w:b/>
          <w:bCs/>
          <w:i/>
          <w:iCs/>
          <w:sz w:val="22"/>
          <w:szCs w:val="22"/>
          <w:u w:val="single"/>
          <w:lang w:val="en-GB"/>
        </w:rPr>
        <w:t xml:space="preserve">Proposal </w:t>
      </w:r>
      <w:r w:rsidR="00F326C8">
        <w:rPr>
          <w:b/>
          <w:bCs/>
          <w:i/>
          <w:iCs/>
          <w:sz w:val="22"/>
          <w:szCs w:val="22"/>
          <w:u w:val="single"/>
          <w:lang w:val="en-GB"/>
        </w:rPr>
        <w:t>7</w:t>
      </w:r>
      <w:r w:rsidRPr="00A11FA1">
        <w:rPr>
          <w:i/>
          <w:iCs/>
          <w:sz w:val="22"/>
          <w:szCs w:val="22"/>
          <w:lang w:val="en-GB"/>
        </w:rPr>
        <w:t xml:space="preserve">: Inter-frequency </w:t>
      </w:r>
      <w:r>
        <w:rPr>
          <w:i/>
          <w:iCs/>
          <w:sz w:val="22"/>
          <w:szCs w:val="22"/>
          <w:lang w:val="en-GB"/>
        </w:rPr>
        <w:t>measurement period</w:t>
      </w:r>
      <w:r w:rsidRPr="00A11FA1">
        <w:rPr>
          <w:i/>
          <w:iCs/>
          <w:sz w:val="22"/>
          <w:szCs w:val="22"/>
          <w:lang w:val="en-GB"/>
        </w:rPr>
        <w:t xml:space="preserve"> 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30C9C29E" w14:textId="77777777" w:rsidTr="00877820">
        <w:trPr>
          <w:jc w:val="center"/>
        </w:trPr>
        <w:tc>
          <w:tcPr>
            <w:tcW w:w="2122" w:type="dxa"/>
            <w:shd w:val="clear" w:color="auto" w:fill="auto"/>
          </w:tcPr>
          <w:p w14:paraId="5867D08A" w14:textId="77777777" w:rsidR="009433D4" w:rsidRPr="004B3966" w:rsidRDefault="009433D4" w:rsidP="00877820">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21B82756"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9433D4" w:rsidRPr="004B3966" w14:paraId="5BB186A0" w14:textId="77777777" w:rsidTr="00877820">
        <w:trPr>
          <w:jc w:val="center"/>
        </w:trPr>
        <w:tc>
          <w:tcPr>
            <w:tcW w:w="2122" w:type="dxa"/>
            <w:shd w:val="clear" w:color="auto" w:fill="auto"/>
          </w:tcPr>
          <w:p w14:paraId="473BFFF7"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63D77507"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 xml:space="preserve">Max(200 ms, (8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SMTC period</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667D7511" w14:textId="77777777" w:rsidTr="00877820">
        <w:trPr>
          <w:jc w:val="center"/>
        </w:trPr>
        <w:tc>
          <w:tcPr>
            <w:tcW w:w="2122" w:type="dxa"/>
            <w:shd w:val="clear" w:color="auto" w:fill="auto"/>
          </w:tcPr>
          <w:p w14:paraId="44869658"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7A428F39"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Max(200 ms, Ceil</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1.5</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7D232B1D" w14:textId="77777777" w:rsidTr="00877820">
        <w:trPr>
          <w:jc w:val="center"/>
        </w:trPr>
        <w:tc>
          <w:tcPr>
            <w:tcW w:w="2122" w:type="dxa"/>
            <w:shd w:val="clear" w:color="auto" w:fill="auto"/>
          </w:tcPr>
          <w:p w14:paraId="7600F4A6"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DB67E97"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 xml:space="preserve"> (8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bl>
    <w:p w14:paraId="4939E395" w14:textId="77777777" w:rsidR="009433D4" w:rsidRPr="004B3966" w:rsidRDefault="009433D4" w:rsidP="009433D4">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7FFE4786" w14:textId="77777777" w:rsidTr="00877820">
        <w:trPr>
          <w:jc w:val="center"/>
        </w:trPr>
        <w:tc>
          <w:tcPr>
            <w:tcW w:w="2122" w:type="dxa"/>
            <w:shd w:val="clear" w:color="auto" w:fill="auto"/>
          </w:tcPr>
          <w:p w14:paraId="4CDCA245" w14:textId="77777777" w:rsidR="009433D4" w:rsidRPr="004B3966" w:rsidRDefault="009433D4" w:rsidP="00877820">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474A146C"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FR2-1: T</w:t>
            </w:r>
            <w:r w:rsidRPr="004B3966">
              <w:rPr>
                <w:b/>
                <w:i/>
                <w:iCs/>
                <w:sz w:val="18"/>
                <w:szCs w:val="18"/>
                <w:vertAlign w:val="subscript"/>
                <w:lang w:eastAsia="en-GB"/>
              </w:rPr>
              <w:t>SSB_measurement_period_inter</w:t>
            </w:r>
          </w:p>
        </w:tc>
      </w:tr>
      <w:tr w:rsidR="009433D4" w:rsidRPr="004B3966" w14:paraId="78F565F7" w14:textId="77777777" w:rsidTr="00877820">
        <w:trPr>
          <w:jc w:val="center"/>
        </w:trPr>
        <w:tc>
          <w:tcPr>
            <w:tcW w:w="2122" w:type="dxa"/>
            <w:shd w:val="clear" w:color="auto" w:fill="auto"/>
          </w:tcPr>
          <w:p w14:paraId="590AED25"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13387BE3"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Max(400 ms,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w:t>
            </w:r>
            <w:r w:rsidRPr="004B3966">
              <w:rPr>
                <w:rFonts w:ascii="Times New Roman" w:hAnsi="Times New Roman"/>
                <w:i/>
                <w:iCs/>
                <w:szCs w:val="18"/>
                <w:vertAlign w:val="subscript"/>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xml:space="preserve">, SMTC period))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652A539D" w14:textId="77777777" w:rsidTr="00877820">
        <w:trPr>
          <w:jc w:val="center"/>
        </w:trPr>
        <w:tc>
          <w:tcPr>
            <w:tcW w:w="2122" w:type="dxa"/>
            <w:shd w:val="clear" w:color="auto" w:fill="auto"/>
          </w:tcPr>
          <w:p w14:paraId="79559EE7"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64BDEC97"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 xml:space="preserve">Max(400 ms, Ceil(1.5 </w:t>
            </w:r>
            <w:r w:rsidRPr="004B3966">
              <w:rPr>
                <w:rFonts w:ascii="Times New Roman" w:hAnsi="Times New Roman"/>
                <w:i/>
                <w:iCs/>
                <w:szCs w:val="18"/>
              </w:rPr>
              <w:sym w:font="Symbol" w:char="F0B4"/>
            </w:r>
            <w:r w:rsidRPr="004B3966">
              <w:rPr>
                <w:rFonts w:ascii="Times New Roman" w:hAnsi="Times New Roman"/>
                <w:i/>
                <w:iCs/>
                <w:szCs w:val="18"/>
              </w:rPr>
              <w:t xml:space="preserve">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30824B59" w14:textId="77777777" w:rsidTr="00877820">
        <w:trPr>
          <w:jc w:val="center"/>
        </w:trPr>
        <w:tc>
          <w:tcPr>
            <w:tcW w:w="2122" w:type="dxa"/>
            <w:shd w:val="clear" w:color="auto" w:fill="auto"/>
          </w:tcPr>
          <w:p w14:paraId="23D6AA6B"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7D54926D"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 xml:space="preserve">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bl>
    <w:p w14:paraId="1191509A" w14:textId="77777777" w:rsidR="009433D4" w:rsidRPr="00C4729F" w:rsidRDefault="009433D4" w:rsidP="009433D4">
      <w:pPr>
        <w:ind w:left="360"/>
        <w:jc w:val="both"/>
        <w:rPr>
          <w:i/>
          <w:iCs/>
          <w:sz w:val="22"/>
          <w:szCs w:val="22"/>
        </w:rPr>
      </w:pPr>
    </w:p>
    <w:p w14:paraId="0ECDF16D" w14:textId="043BEFBB" w:rsidR="009433D4" w:rsidRPr="00021CA8" w:rsidRDefault="009433D4" w:rsidP="009433D4">
      <w:pPr>
        <w:pStyle w:val="ListParagraph"/>
        <w:numPr>
          <w:ilvl w:val="0"/>
          <w:numId w:val="13"/>
        </w:numPr>
        <w:spacing w:after="0"/>
        <w:rPr>
          <w:i/>
          <w:iCs/>
          <w:sz w:val="22"/>
          <w:szCs w:val="22"/>
          <w:lang w:val="en-GB"/>
        </w:rPr>
      </w:pPr>
      <w:r w:rsidRPr="00021CA8">
        <w:rPr>
          <w:b/>
          <w:bCs/>
          <w:i/>
          <w:iCs/>
          <w:sz w:val="22"/>
          <w:szCs w:val="22"/>
          <w:u w:val="single"/>
          <w:lang w:val="en-GB"/>
        </w:rPr>
        <w:t xml:space="preserve">Proposal </w:t>
      </w:r>
      <w:r w:rsidR="00F326C8">
        <w:rPr>
          <w:b/>
          <w:bCs/>
          <w:i/>
          <w:iCs/>
          <w:sz w:val="22"/>
          <w:szCs w:val="22"/>
          <w:u w:val="single"/>
          <w:lang w:val="en-GB"/>
        </w:rPr>
        <w:t>8</w:t>
      </w:r>
      <w:r w:rsidRPr="00021CA8">
        <w:rPr>
          <w:i/>
          <w:iCs/>
          <w:sz w:val="22"/>
          <w:szCs w:val="22"/>
          <w:lang w:val="en-GB"/>
        </w:rPr>
        <w:t>: The maximum numbers of extensions of inter-frequency cell detection period are for</w:t>
      </w:r>
    </w:p>
    <w:p w14:paraId="0DB38F09" w14:textId="77777777" w:rsidR="009433D4" w:rsidRPr="00ED50BB" w:rsidRDefault="009433D4" w:rsidP="009433D4">
      <w:pPr>
        <w:spacing w:after="0"/>
        <w:ind w:left="1276"/>
        <w:rPr>
          <w:i/>
          <w:iCs/>
        </w:rPr>
      </w:pPr>
      <w:r w:rsidRPr="00ED50BB">
        <w:rPr>
          <w:i/>
          <w:iCs/>
        </w:rPr>
        <w:t>FR1:</w:t>
      </w:r>
    </w:p>
    <w:p w14:paraId="3C82F4BB" w14:textId="77777777" w:rsidR="009433D4" w:rsidRPr="00282B58" w:rsidRDefault="009433D4" w:rsidP="009433D4">
      <w:pPr>
        <w:spacing w:after="0"/>
        <w:ind w:left="1701"/>
        <w:rPr>
          <w:i/>
          <w:iCs/>
        </w:rPr>
      </w:pPr>
      <w:r w:rsidRPr="00282B58">
        <w:rPr>
          <w:i/>
          <w:iCs/>
        </w:rPr>
        <w:t>X</w:t>
      </w:r>
      <w:r w:rsidRPr="00282B58">
        <w:rPr>
          <w:i/>
          <w:iCs/>
          <w:vertAlign w:val="subscript"/>
        </w:rPr>
        <w:t>PSS/SSS,gaps,max</w:t>
      </w:r>
      <w:r w:rsidRPr="00282B58">
        <w:rPr>
          <w:i/>
          <w:iCs/>
        </w:rPr>
        <w:t>=12 for non-DRX or when max(DRX cycle, SMTC period, MGRP)≤40 ms,</w:t>
      </w:r>
    </w:p>
    <w:p w14:paraId="06F38713" w14:textId="77777777" w:rsidR="009433D4" w:rsidRPr="00282B58" w:rsidRDefault="009433D4" w:rsidP="009433D4">
      <w:pPr>
        <w:spacing w:after="0"/>
        <w:ind w:left="1701"/>
        <w:rPr>
          <w:i/>
          <w:iCs/>
        </w:rPr>
      </w:pPr>
      <w:r w:rsidRPr="00282B58">
        <w:rPr>
          <w:i/>
          <w:iCs/>
        </w:rPr>
        <w:t>X</w:t>
      </w:r>
      <w:r w:rsidRPr="00282B58">
        <w:rPr>
          <w:i/>
          <w:iCs/>
          <w:vertAlign w:val="subscript"/>
        </w:rPr>
        <w:t>PSS/SSS,gaps,max</w:t>
      </w:r>
      <w:r w:rsidRPr="00282B58">
        <w:rPr>
          <w:i/>
          <w:iCs/>
        </w:rPr>
        <w:t>=8 when 40ms&lt;max(DRX cycle, SMTC period, MGRP)</w:t>
      </w:r>
      <w:r w:rsidRPr="00282B58">
        <w:rPr>
          <w:rFonts w:hint="eastAsia"/>
          <w:i/>
          <w:iCs/>
        </w:rPr>
        <w:t>≤</w:t>
      </w:r>
      <w:r w:rsidRPr="00282B58">
        <w:rPr>
          <w:i/>
          <w:iCs/>
        </w:rPr>
        <w:t xml:space="preserve">320 ms, </w:t>
      </w:r>
    </w:p>
    <w:p w14:paraId="47918EE9" w14:textId="77777777" w:rsidR="009433D4" w:rsidRPr="00282B58" w:rsidRDefault="009433D4" w:rsidP="009433D4">
      <w:pPr>
        <w:spacing w:after="0"/>
        <w:ind w:left="1701"/>
        <w:rPr>
          <w:i/>
          <w:iCs/>
        </w:rPr>
      </w:pPr>
      <w:r w:rsidRPr="00282B58">
        <w:rPr>
          <w:i/>
          <w:iCs/>
        </w:rPr>
        <w:t>X</w:t>
      </w:r>
      <w:r w:rsidRPr="00282B58">
        <w:rPr>
          <w:i/>
          <w:iCs/>
          <w:vertAlign w:val="subscript"/>
        </w:rPr>
        <w:t>PSS/SSS,gaps,max</w:t>
      </w:r>
      <w:r w:rsidRPr="00282B58">
        <w:rPr>
          <w:i/>
          <w:iCs/>
        </w:rPr>
        <w:t>=5 when max(DRX cycle, SMTC period, MGRP) &gt; 320 ms.</w:t>
      </w:r>
    </w:p>
    <w:p w14:paraId="36246486" w14:textId="77777777" w:rsidR="009433D4" w:rsidRPr="00282B58" w:rsidRDefault="009433D4" w:rsidP="009433D4">
      <w:pPr>
        <w:spacing w:after="0"/>
        <w:ind w:left="1276"/>
        <w:rPr>
          <w:i/>
          <w:iCs/>
        </w:rPr>
      </w:pPr>
      <w:r w:rsidRPr="00282B58">
        <w:rPr>
          <w:i/>
          <w:iCs/>
        </w:rPr>
        <w:t>FR2:</w:t>
      </w:r>
    </w:p>
    <w:p w14:paraId="2D314764" w14:textId="77777777" w:rsidR="009433D4" w:rsidRPr="00282B58" w:rsidRDefault="009433D4" w:rsidP="009433D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xml:space="preserve">=1.5 </w:t>
      </w:r>
      <w:r w:rsidRPr="00282B58">
        <w:rPr>
          <w:rFonts w:ascii="Times New Roman" w:hAnsi="Times New Roman"/>
          <w:i/>
          <w:iCs/>
        </w:rPr>
        <w:sym w:font="Symbol" w:char="F0B4"/>
      </w:r>
      <w:r w:rsidRPr="00282B58">
        <w:rPr>
          <w:rFonts w:ascii="Times New Roman" w:hAnsi="Times New Roman"/>
          <w:i/>
          <w:iCs/>
        </w:rPr>
        <w:t xml:space="preserve"> M</w:t>
      </w:r>
      <w:r w:rsidRPr="00282B58">
        <w:rPr>
          <w:rFonts w:ascii="Times New Roman" w:hAnsi="Times New Roman"/>
          <w:i/>
          <w:iCs/>
          <w:vertAlign w:val="subscript"/>
        </w:rPr>
        <w:t>meas_period_inter</w:t>
      </w:r>
      <w:r w:rsidRPr="00282B58">
        <w:rPr>
          <w:rFonts w:ascii="Times New Roman" w:hAnsi="Times New Roman"/>
          <w:i/>
          <w:iCs/>
        </w:rPr>
        <w:t xml:space="preserve"> for non-DRX or when max(DRX cycle, SMTC period, MGRP)≤40 ms, </w:t>
      </w:r>
    </w:p>
    <w:p w14:paraId="568C9195" w14:textId="77777777" w:rsidR="009433D4" w:rsidRPr="00282B58" w:rsidRDefault="009433D4" w:rsidP="009433D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M</w:t>
      </w:r>
      <w:r w:rsidRPr="00282B58">
        <w:rPr>
          <w:rFonts w:ascii="Times New Roman" w:hAnsi="Times New Roman"/>
          <w:i/>
          <w:iCs/>
          <w:vertAlign w:val="subscript"/>
        </w:rPr>
        <w:t>meas_period_inter</w:t>
      </w:r>
      <w:r w:rsidRPr="00282B58">
        <w:rPr>
          <w:rFonts w:ascii="Times New Roman" w:hAnsi="Times New Roman"/>
          <w:i/>
          <w:iCs/>
        </w:rPr>
        <w:t xml:space="preserve"> when 40ms&lt;max(DRX cycle, SMTC period, MGRP)≤320 ms, </w:t>
      </w:r>
    </w:p>
    <w:p w14:paraId="69B9DB31" w14:textId="77777777" w:rsidR="009433D4" w:rsidRDefault="009433D4" w:rsidP="009433D4">
      <w:pPr>
        <w:spacing w:after="0"/>
        <w:ind w:left="1701"/>
        <w:rPr>
          <w:i/>
          <w:iCs/>
        </w:rPr>
      </w:pPr>
      <w:r w:rsidRPr="00282B58">
        <w:rPr>
          <w:i/>
          <w:iCs/>
        </w:rPr>
        <w:t>X</w:t>
      </w:r>
      <w:r w:rsidRPr="00282B58">
        <w:rPr>
          <w:i/>
          <w:iCs/>
          <w:vertAlign w:val="subscript"/>
        </w:rPr>
        <w:t>meas</w:t>
      </w:r>
      <w:r w:rsidRPr="00282B58">
        <w:rPr>
          <w:i/>
          <w:iCs/>
        </w:rPr>
        <w:t xml:space="preserve">=0.5 </w:t>
      </w:r>
      <w:r w:rsidRPr="00282B58">
        <w:rPr>
          <w:i/>
          <w:iCs/>
        </w:rPr>
        <w:sym w:font="Symbol" w:char="F0B4"/>
      </w:r>
      <w:r w:rsidRPr="00282B58">
        <w:rPr>
          <w:i/>
          <w:iCs/>
        </w:rPr>
        <w:t xml:space="preserve"> M</w:t>
      </w:r>
      <w:r w:rsidRPr="00282B58">
        <w:rPr>
          <w:i/>
          <w:iCs/>
          <w:vertAlign w:val="subscript"/>
        </w:rPr>
        <w:t>meas_period_inter</w:t>
      </w:r>
      <w:r w:rsidRPr="00282B58">
        <w:rPr>
          <w:i/>
          <w:iCs/>
        </w:rPr>
        <w:t xml:space="preserve"> when max(DRX cycle, SMTC period, MGRP) &gt; 320 ms</w:t>
      </w:r>
      <w:r>
        <w:rPr>
          <w:i/>
          <w:iCs/>
        </w:rPr>
        <w:t>.</w:t>
      </w:r>
    </w:p>
    <w:p w14:paraId="1A1ACD61" w14:textId="77777777" w:rsidR="009433D4" w:rsidRPr="00282B58" w:rsidRDefault="009433D4" w:rsidP="009433D4">
      <w:pPr>
        <w:spacing w:after="0"/>
        <w:ind w:left="1701"/>
        <w:rPr>
          <w:i/>
          <w:iCs/>
          <w:sz w:val="18"/>
          <w:szCs w:val="18"/>
        </w:rPr>
      </w:pPr>
    </w:p>
    <w:p w14:paraId="1145CF45" w14:textId="247D99A5" w:rsidR="009433D4" w:rsidRPr="00021CA8" w:rsidRDefault="009433D4" w:rsidP="009433D4">
      <w:pPr>
        <w:pStyle w:val="ListParagraph"/>
        <w:numPr>
          <w:ilvl w:val="0"/>
          <w:numId w:val="13"/>
        </w:numPr>
        <w:jc w:val="both"/>
        <w:rPr>
          <w:i/>
          <w:iCs/>
          <w:sz w:val="22"/>
          <w:szCs w:val="22"/>
        </w:rPr>
      </w:pPr>
      <w:r w:rsidRPr="00021CA8">
        <w:rPr>
          <w:b/>
          <w:bCs/>
          <w:i/>
          <w:iCs/>
          <w:sz w:val="22"/>
          <w:szCs w:val="22"/>
          <w:u w:val="single"/>
        </w:rPr>
        <w:t xml:space="preserve">Proposal </w:t>
      </w:r>
      <w:r w:rsidR="00F326C8">
        <w:rPr>
          <w:b/>
          <w:bCs/>
          <w:i/>
          <w:iCs/>
          <w:sz w:val="22"/>
          <w:szCs w:val="22"/>
          <w:u w:val="single"/>
        </w:rPr>
        <w:t>9</w:t>
      </w:r>
      <w:r w:rsidRPr="00021CA8">
        <w:rPr>
          <w:i/>
          <w:iCs/>
          <w:sz w:val="22"/>
          <w:szCs w:val="22"/>
        </w:rPr>
        <w:t>: UE behaviour when the maximum number of extensions</w:t>
      </w:r>
      <w:r>
        <w:rPr>
          <w:i/>
          <w:iCs/>
          <w:sz w:val="22"/>
          <w:szCs w:val="22"/>
        </w:rPr>
        <w:t xml:space="preserve"> for inter-frequency measurements </w:t>
      </w:r>
      <w:r w:rsidRPr="00021CA8">
        <w:rPr>
          <w:i/>
          <w:iCs/>
          <w:sz w:val="22"/>
          <w:szCs w:val="22"/>
        </w:rPr>
        <w:t xml:space="preserve">is exceeded: </w:t>
      </w:r>
    </w:p>
    <w:p w14:paraId="3E2D330D" w14:textId="25486F56" w:rsidR="009433D4" w:rsidRPr="00021CA8" w:rsidRDefault="009433D4" w:rsidP="009433D4">
      <w:pPr>
        <w:pStyle w:val="ListParagraph"/>
        <w:ind w:left="1276"/>
        <w:contextualSpacing w:val="0"/>
        <w:jc w:val="both"/>
        <w:rPr>
          <w:i/>
          <w:iCs/>
          <w:sz w:val="22"/>
          <w:szCs w:val="22"/>
        </w:rPr>
      </w:pPr>
      <w:r>
        <w:rPr>
          <w:i/>
          <w:iCs/>
          <w:sz w:val="22"/>
          <w:szCs w:val="22"/>
        </w:rPr>
        <w:t>U</w:t>
      </w:r>
      <w:r w:rsidRPr="00021CA8">
        <w:rPr>
          <w:i/>
          <w:iCs/>
          <w:sz w:val="22"/>
          <w:szCs w:val="22"/>
        </w:rPr>
        <w:t>pon exceeding X</w:t>
      </w:r>
      <w:r w:rsidRPr="00021CA8">
        <w:rPr>
          <w:i/>
          <w:iCs/>
          <w:sz w:val="22"/>
          <w:szCs w:val="22"/>
          <w:vertAlign w:val="subscript"/>
        </w:rPr>
        <w:t>meas,max</w:t>
      </w:r>
      <w:r w:rsidRPr="00021CA8">
        <w:rPr>
          <w:i/>
          <w:iCs/>
          <w:sz w:val="22"/>
          <w:szCs w:val="22"/>
        </w:rPr>
        <w:t xml:space="preserve"> the UE shall restart the measurement.</w:t>
      </w:r>
    </w:p>
    <w:p w14:paraId="54F92AED" w14:textId="0DB4D1B3" w:rsidR="009433D4" w:rsidRPr="00EE22C8" w:rsidRDefault="009433D4" w:rsidP="009433D4">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1</w:t>
      </w:r>
      <w:r w:rsidR="00F326C8">
        <w:rPr>
          <w:b/>
          <w:bCs/>
          <w:i/>
          <w:iCs/>
          <w:sz w:val="22"/>
          <w:szCs w:val="22"/>
          <w:u w:val="single"/>
          <w:lang w:val="en-GB"/>
        </w:rPr>
        <w:t>0</w:t>
      </w:r>
      <w:r w:rsidRPr="00EE22C8">
        <w:rPr>
          <w:i/>
          <w:iCs/>
          <w:sz w:val="22"/>
          <w:szCs w:val="22"/>
          <w:lang w:val="en-GB"/>
        </w:rPr>
        <w:t>: RAN4 to discuss MG configurations relevant for MG cancellation, e.g.,</w:t>
      </w:r>
    </w:p>
    <w:p w14:paraId="75F0B284" w14:textId="77777777" w:rsidR="009433D4" w:rsidRPr="00EE22C8" w:rsidRDefault="009433D4" w:rsidP="009433D4">
      <w:pPr>
        <w:pStyle w:val="ListParagraph"/>
        <w:numPr>
          <w:ilvl w:val="1"/>
          <w:numId w:val="13"/>
        </w:numPr>
        <w:jc w:val="both"/>
        <w:rPr>
          <w:i/>
          <w:iCs/>
          <w:sz w:val="22"/>
          <w:szCs w:val="22"/>
          <w:lang w:val="en-GB"/>
        </w:rPr>
      </w:pPr>
      <w:r w:rsidRPr="00EE22C8">
        <w:rPr>
          <w:i/>
          <w:iCs/>
          <w:sz w:val="22"/>
          <w:szCs w:val="22"/>
          <w:lang w:val="en-GB"/>
        </w:rPr>
        <w:t>minimum MGL, e.g., MGL≥3 ms,</w:t>
      </w:r>
    </w:p>
    <w:p w14:paraId="2DFD6BCA" w14:textId="77777777" w:rsidR="009433D4" w:rsidRPr="00EE22C8" w:rsidRDefault="009433D4" w:rsidP="009433D4">
      <w:pPr>
        <w:pStyle w:val="ListParagraph"/>
        <w:numPr>
          <w:ilvl w:val="1"/>
          <w:numId w:val="13"/>
        </w:numPr>
        <w:ind w:left="1434" w:hanging="357"/>
        <w:contextualSpacing w:val="0"/>
        <w:jc w:val="both"/>
        <w:rPr>
          <w:i/>
          <w:iCs/>
          <w:sz w:val="22"/>
          <w:szCs w:val="22"/>
          <w:lang w:val="en-GB"/>
        </w:rPr>
      </w:pPr>
      <w:r w:rsidRPr="00EE22C8">
        <w:rPr>
          <w:i/>
          <w:iCs/>
          <w:sz w:val="22"/>
          <w:szCs w:val="22"/>
          <w:lang w:val="en-GB"/>
        </w:rPr>
        <w:t>maximum MGRP, e.g., MGRP≤320 ms to avoid too long delays.</w:t>
      </w:r>
    </w:p>
    <w:p w14:paraId="65974D50" w14:textId="0A3CCFA8" w:rsidR="009433D4" w:rsidRDefault="009433D4" w:rsidP="009433D4">
      <w:pPr>
        <w:pStyle w:val="ListParagraph"/>
        <w:numPr>
          <w:ilvl w:val="0"/>
          <w:numId w:val="13"/>
        </w:numPr>
        <w:spacing w:after="120"/>
        <w:ind w:left="714" w:hanging="357"/>
        <w:contextualSpacing w:val="0"/>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1</w:t>
      </w:r>
      <w:r w:rsidR="00F326C8">
        <w:rPr>
          <w:b/>
          <w:bCs/>
          <w:i/>
          <w:iCs/>
          <w:sz w:val="22"/>
          <w:szCs w:val="22"/>
          <w:u w:val="single"/>
          <w:lang w:val="en-GB"/>
        </w:rPr>
        <w:t>1</w:t>
      </w:r>
      <w:r w:rsidRPr="00EE22C8">
        <w:rPr>
          <w:i/>
          <w:iCs/>
          <w:sz w:val="22"/>
          <w:szCs w:val="22"/>
          <w:lang w:val="en-GB"/>
        </w:rPr>
        <w:t>: Maximum acceptable time separation between two measurement occasions available for RRM measurements may need to be defined</w:t>
      </w:r>
      <w:r>
        <w:rPr>
          <w:i/>
          <w:iCs/>
          <w:sz w:val="22"/>
          <w:szCs w:val="22"/>
          <w:lang w:val="en-GB"/>
        </w:rPr>
        <w:t>, e.g.:</w:t>
      </w:r>
    </w:p>
    <w:p w14:paraId="787DE913" w14:textId="77777777" w:rsidR="009433D4" w:rsidRDefault="009433D4" w:rsidP="009433D4">
      <w:pPr>
        <w:spacing w:after="120"/>
        <w:ind w:left="1080"/>
        <w:jc w:val="both"/>
        <w:rPr>
          <w:i/>
          <w:iCs/>
          <w:sz w:val="22"/>
          <w:szCs w:val="22"/>
        </w:rPr>
      </w:pPr>
      <w:r w:rsidRPr="007B667E">
        <w:rPr>
          <w:i/>
          <w:iCs/>
          <w:sz w:val="22"/>
          <w:szCs w:val="22"/>
        </w:rPr>
        <w:t>Any two closest SMTC occasions available at the UE for the measurement shall be separated by no more than the maximum time requirement for the cell to remain known.</w:t>
      </w:r>
    </w:p>
    <w:p w14:paraId="2FDE4FA9" w14:textId="02A8E664" w:rsidR="009433D4" w:rsidRPr="00EE22C8" w:rsidRDefault="009433D4" w:rsidP="009433D4">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1</w:t>
      </w:r>
      <w:r w:rsidR="00F326C8">
        <w:rPr>
          <w:b/>
          <w:bCs/>
          <w:i/>
          <w:iCs/>
          <w:sz w:val="22"/>
          <w:szCs w:val="22"/>
          <w:u w:val="single"/>
          <w:lang w:val="en-GB"/>
        </w:rPr>
        <w:t>2</w:t>
      </w:r>
      <w:r w:rsidRPr="00EE22C8">
        <w:rPr>
          <w:i/>
          <w:iCs/>
          <w:sz w:val="22"/>
          <w:szCs w:val="22"/>
          <w:lang w:val="en-GB"/>
        </w:rPr>
        <w:t xml:space="preserve">: </w:t>
      </w:r>
      <w:r>
        <w:rPr>
          <w:i/>
          <w:iCs/>
          <w:sz w:val="22"/>
          <w:szCs w:val="22"/>
          <w:lang w:val="en-GB"/>
        </w:rPr>
        <w:t>The requirements for measurement gap cancellation apply for UE power class 3.</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(eXtended Reality) for NR Phase 3</w:t>
      </w:r>
      <w:r w:rsidR="0038052E">
        <w:rPr>
          <w:lang w:eastAsia="x-none"/>
        </w:rPr>
        <w:t>, March 2024.</w:t>
      </w:r>
    </w:p>
    <w:p w14:paraId="57DFF825" w14:textId="7797E35F"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C0599A">
        <w:rPr>
          <w:lang w:val="en-GB" w:eastAsia="x-none"/>
        </w:rPr>
        <w:t>Aug./</w:t>
      </w:r>
      <w:r w:rsidR="005E7452">
        <w:rPr>
          <w:lang w:val="en-GB" w:eastAsia="x-none"/>
        </w:rPr>
        <w:t>May 2024.</w:t>
      </w:r>
    </w:p>
    <w:p w14:paraId="4E333191" w14:textId="6BF0AB83" w:rsidR="00222672" w:rsidRDefault="00222672" w:rsidP="00D90A4C">
      <w:pPr>
        <w:spacing w:after="0"/>
        <w:rPr>
          <w:lang w:val="en-GB" w:eastAsia="x-none"/>
        </w:rPr>
      </w:pPr>
      <w:r>
        <w:rPr>
          <w:lang w:val="en-GB" w:eastAsia="x-none"/>
        </w:rPr>
        <w:t xml:space="preserve">[3] </w:t>
      </w:r>
      <w:r w:rsidR="00C86D9C" w:rsidRPr="00C86D9C">
        <w:rPr>
          <w:lang w:val="en-GB" w:eastAsia="x-none"/>
        </w:rPr>
        <w:t>R4-2414910</w:t>
      </w:r>
      <w:r w:rsidR="00C0599A">
        <w:rPr>
          <w:lang w:val="en-GB" w:eastAsia="x-none"/>
        </w:rPr>
        <w:t>/</w:t>
      </w:r>
      <w:r w:rsidR="00951996" w:rsidRPr="00951996">
        <w:t xml:space="preserve"> </w:t>
      </w:r>
      <w:r w:rsidR="00951996" w:rsidRPr="00951996">
        <w:rPr>
          <w:lang w:val="en-GB" w:eastAsia="x-none"/>
        </w:rPr>
        <w:t>R1-2407561</w:t>
      </w:r>
      <w:r w:rsidR="00C86D9C" w:rsidRPr="00C86D9C">
        <w:rPr>
          <w:lang w:val="en-GB" w:eastAsia="x-none"/>
        </w:rPr>
        <w:t>, LS on gaps/restrictions that are caused by RRM measurements</w:t>
      </w:r>
      <w:r w:rsidR="00C86D9C">
        <w:rPr>
          <w:lang w:val="en-GB" w:eastAsia="x-none"/>
        </w:rPr>
        <w:t xml:space="preserve">, RAN1 LS, </w:t>
      </w:r>
      <w:r w:rsidR="00C0599A">
        <w:rPr>
          <w:lang w:val="en-GB" w:eastAsia="x-none"/>
        </w:rPr>
        <w:t>Oct./Aug. 2024.</w:t>
      </w:r>
    </w:p>
    <w:p w14:paraId="04F3ADAB" w14:textId="709AC9B4" w:rsidR="00DE7565" w:rsidRDefault="00DE7565" w:rsidP="00D90A4C">
      <w:pPr>
        <w:spacing w:after="0"/>
        <w:rPr>
          <w:lang w:val="en-GB" w:eastAsia="x-none"/>
        </w:rPr>
      </w:pPr>
      <w:r>
        <w:rPr>
          <w:lang w:val="en-GB" w:eastAsia="x-none"/>
        </w:rPr>
        <w:t xml:space="preserve">[4] </w:t>
      </w:r>
      <w:r w:rsidR="00025FEA" w:rsidRPr="00025FEA">
        <w:rPr>
          <w:lang w:val="en-GB" w:eastAsia="x-none"/>
        </w:rPr>
        <w:t>R4-2414043</w:t>
      </w:r>
      <w:r w:rsidR="00826DE9">
        <w:rPr>
          <w:lang w:val="en-GB" w:eastAsia="x-none"/>
        </w:rPr>
        <w:t xml:space="preserve">, </w:t>
      </w:r>
      <w:r w:rsidR="00826DE9" w:rsidRPr="00826DE9">
        <w:rPr>
          <w:lang w:val="en-GB" w:eastAsia="x-none"/>
        </w:rPr>
        <w:t>WF on RRM requirements for XR_Ph3</w:t>
      </w:r>
      <w:r w:rsidR="00826DE9">
        <w:rPr>
          <w:lang w:val="en-GB" w:eastAsia="x-none"/>
        </w:rPr>
        <w:t>, Nokia, Aug. 2024.</w:t>
      </w:r>
    </w:p>
    <w:p w14:paraId="368A7221" w14:textId="56F15F9F" w:rsidR="00131ECF" w:rsidRDefault="00131ECF" w:rsidP="00D90A4C">
      <w:pPr>
        <w:spacing w:after="0"/>
        <w:rPr>
          <w:lang w:val="en-GB" w:eastAsia="x-none"/>
        </w:rPr>
      </w:pPr>
      <w:r>
        <w:rPr>
          <w:lang w:val="en-GB" w:eastAsia="x-none"/>
        </w:rPr>
        <w:t>[</w:t>
      </w:r>
      <w:r w:rsidR="009C7CF2">
        <w:rPr>
          <w:lang w:val="en-GB" w:eastAsia="x-none"/>
        </w:rPr>
        <w:t>5</w:t>
      </w:r>
      <w:r>
        <w:rPr>
          <w:lang w:val="en-GB" w:eastAsia="x-none"/>
        </w:rPr>
        <w:t>]</w:t>
      </w:r>
      <w:r w:rsidR="009C7CF2">
        <w:rPr>
          <w:lang w:val="en-GB" w:eastAsia="x-none"/>
        </w:rPr>
        <w:t xml:space="preserve"> </w:t>
      </w:r>
      <w:r w:rsidR="003F144E" w:rsidRPr="003F144E">
        <w:rPr>
          <w:lang w:val="en-GB" w:eastAsia="x-none"/>
        </w:rPr>
        <w:t>R4-2416864</w:t>
      </w:r>
      <w:r w:rsidR="003F144E">
        <w:rPr>
          <w:lang w:val="en-GB" w:eastAsia="x-none"/>
        </w:rPr>
        <w:t xml:space="preserve">, </w:t>
      </w:r>
      <w:r w:rsidR="00A051D7" w:rsidRPr="00A051D7">
        <w:rPr>
          <w:lang w:val="en-GB" w:eastAsia="x-none"/>
        </w:rPr>
        <w:t>WF on RRM requirements for XR_Ph3</w:t>
      </w:r>
      <w:r w:rsidR="00A051D7">
        <w:rPr>
          <w:lang w:val="en-GB" w:eastAsia="x-none"/>
        </w:rPr>
        <w:t>, Nokia, Oct. 2024.</w:t>
      </w:r>
    </w:p>
    <w:p w14:paraId="195E969D" w14:textId="11D7ADB9" w:rsidR="005A6BB7" w:rsidRDefault="00881B82" w:rsidP="00D90A4C">
      <w:pPr>
        <w:spacing w:after="0"/>
        <w:rPr>
          <w:lang w:val="en-GB" w:eastAsia="x-none"/>
        </w:rPr>
      </w:pPr>
      <w:r>
        <w:rPr>
          <w:lang w:val="en-GB" w:eastAsia="x-none"/>
        </w:rPr>
        <w:t xml:space="preserve">[6] </w:t>
      </w:r>
      <w:r w:rsidR="00322A3A" w:rsidRPr="00322A3A">
        <w:rPr>
          <w:lang w:val="en-GB" w:eastAsia="x-none"/>
        </w:rPr>
        <w:t>R4-2420103</w:t>
      </w:r>
      <w:r w:rsidR="00322A3A">
        <w:rPr>
          <w:lang w:val="en-GB" w:eastAsia="x-none"/>
        </w:rPr>
        <w:t xml:space="preserve">, </w:t>
      </w:r>
      <w:r w:rsidR="0026343B" w:rsidRPr="0026343B">
        <w:rPr>
          <w:lang w:val="en-GB" w:eastAsia="x-none"/>
        </w:rPr>
        <w:t>WF on RRM requirements for XR_Ph3</w:t>
      </w:r>
      <w:r w:rsidR="0026343B">
        <w:rPr>
          <w:lang w:val="en-GB" w:eastAsia="x-none"/>
        </w:rPr>
        <w:t xml:space="preserve">, </w:t>
      </w:r>
      <w:r w:rsidR="00140CFE">
        <w:rPr>
          <w:lang w:val="en-GB" w:eastAsia="x-none"/>
        </w:rPr>
        <w:t>Qualcomm, Nov. 2024.</w:t>
      </w:r>
    </w:p>
    <w:p w14:paraId="22E4583F" w14:textId="3F89A23C" w:rsidR="00284F56" w:rsidRDefault="00284F56" w:rsidP="00D90A4C">
      <w:pPr>
        <w:spacing w:after="0"/>
        <w:rPr>
          <w:lang w:val="en-GB" w:eastAsia="x-none"/>
        </w:rPr>
      </w:pPr>
      <w:r>
        <w:rPr>
          <w:lang w:val="en-GB" w:eastAsia="x-none"/>
        </w:rPr>
        <w:t xml:space="preserve">[7] </w:t>
      </w:r>
      <w:r w:rsidRPr="00284F56">
        <w:rPr>
          <w:lang w:val="en-GB" w:eastAsia="x-none"/>
        </w:rPr>
        <w:t>R4-2502700</w:t>
      </w:r>
      <w:r>
        <w:rPr>
          <w:lang w:val="en-GB" w:eastAsia="x-none"/>
        </w:rPr>
        <w:t xml:space="preserve">, </w:t>
      </w:r>
      <w:r w:rsidR="00D75126" w:rsidRPr="00D75126">
        <w:rPr>
          <w:lang w:val="en-GB" w:eastAsia="x-none"/>
        </w:rPr>
        <w:t>WF on RRM requirements for XR_Ph3</w:t>
      </w:r>
      <w:r w:rsidR="00D75126">
        <w:rPr>
          <w:lang w:val="en-GB" w:eastAsia="x-none"/>
        </w:rPr>
        <w:t>, Nokia, Feb. 2025.</w:t>
      </w:r>
    </w:p>
    <w:p w14:paraId="480DE655" w14:textId="2D068F64" w:rsidR="00140CFE" w:rsidRDefault="00C67EE3" w:rsidP="00D90A4C">
      <w:pPr>
        <w:spacing w:after="0"/>
        <w:rPr>
          <w:lang w:val="en-GB" w:eastAsia="x-none"/>
        </w:rPr>
      </w:pPr>
      <w:r>
        <w:rPr>
          <w:lang w:val="en-GB" w:eastAsia="x-none"/>
        </w:rPr>
        <w:t xml:space="preserve">[8] </w:t>
      </w:r>
      <w:r w:rsidRPr="00C67EE3">
        <w:rPr>
          <w:lang w:val="en-GB" w:eastAsia="x-none"/>
        </w:rPr>
        <w:t>R4-250392</w:t>
      </w:r>
      <w:r>
        <w:rPr>
          <w:lang w:val="en-GB" w:eastAsia="x-none"/>
        </w:rPr>
        <w:t xml:space="preserve">1, </w:t>
      </w:r>
      <w:r w:rsidR="002F780B" w:rsidRPr="002F780B">
        <w:rPr>
          <w:lang w:val="en-GB" w:eastAsia="x-none"/>
        </w:rPr>
        <w:t>draftCR</w:t>
      </w:r>
      <w:r w:rsidR="002F780B">
        <w:rPr>
          <w:lang w:val="en-GB" w:eastAsia="x-none"/>
        </w:rPr>
        <w:t xml:space="preserve"> to </w:t>
      </w:r>
      <w:r w:rsidR="002F780B" w:rsidRPr="002F780B">
        <w:rPr>
          <w:lang w:val="en-GB" w:eastAsia="x-none"/>
        </w:rPr>
        <w:t>38</w:t>
      </w:r>
      <w:r w:rsidR="002F780B">
        <w:rPr>
          <w:lang w:val="en-GB" w:eastAsia="x-none"/>
        </w:rPr>
        <w:t>.</w:t>
      </w:r>
      <w:r w:rsidR="002F780B" w:rsidRPr="002F780B">
        <w:rPr>
          <w:lang w:val="en-GB" w:eastAsia="x-none"/>
        </w:rPr>
        <w:t>133</w:t>
      </w:r>
      <w:r w:rsidR="002F780B">
        <w:rPr>
          <w:lang w:val="en-GB" w:eastAsia="x-none"/>
        </w:rPr>
        <w:t>,</w:t>
      </w:r>
      <w:r w:rsidR="002F780B" w:rsidRPr="002F780B">
        <w:rPr>
          <w:lang w:val="en-GB" w:eastAsia="x-none"/>
        </w:rPr>
        <w:t xml:space="preserve"> Inter-frequency measurement requirements with XR</w:t>
      </w:r>
      <w:r w:rsidR="002F780B">
        <w:rPr>
          <w:lang w:val="en-GB" w:eastAsia="x-none"/>
        </w:rPr>
        <w:t>, Ericsson, Apr. 2025.</w:t>
      </w:r>
    </w:p>
    <w:p w14:paraId="6CEA4CAB" w14:textId="61AC7C06" w:rsidR="009E310D" w:rsidRDefault="009E310D" w:rsidP="00D90A4C">
      <w:pPr>
        <w:spacing w:after="0"/>
        <w:rPr>
          <w:lang w:val="en-GB" w:eastAsia="x-none"/>
        </w:rPr>
      </w:pPr>
      <w:r>
        <w:rPr>
          <w:lang w:val="en-GB" w:eastAsia="x-none"/>
        </w:rPr>
        <w:t xml:space="preserve">[9] </w:t>
      </w:r>
      <w:r w:rsidR="00250A79" w:rsidRPr="00250A79">
        <w:rPr>
          <w:lang w:val="en-GB" w:eastAsia="x-none"/>
        </w:rPr>
        <w:t>R4-2504911</w:t>
      </w:r>
      <w:r w:rsidR="00250A79">
        <w:rPr>
          <w:lang w:val="en-GB" w:eastAsia="x-none"/>
        </w:rPr>
        <w:t xml:space="preserve">, </w:t>
      </w:r>
      <w:r w:rsidR="000C294C" w:rsidRPr="000C294C">
        <w:rPr>
          <w:lang w:val="en-GB" w:eastAsia="x-none"/>
        </w:rPr>
        <w:t>WF on RRM requirements for XR_Ph3</w:t>
      </w:r>
      <w:r w:rsidR="00250A79">
        <w:rPr>
          <w:lang w:val="en-GB" w:eastAsia="x-none"/>
        </w:rPr>
        <w:t>, Nokia, Apr. 2025.</w:t>
      </w:r>
    </w:p>
    <w:p w14:paraId="7520F128" w14:textId="65EEFA2E" w:rsidR="002F780B" w:rsidRDefault="00EC5D76" w:rsidP="00D90A4C">
      <w:pPr>
        <w:spacing w:after="0"/>
        <w:rPr>
          <w:lang w:val="en-GB" w:eastAsia="x-none"/>
        </w:rPr>
      </w:pPr>
      <w:r>
        <w:rPr>
          <w:lang w:val="en-GB" w:eastAsia="x-none"/>
        </w:rPr>
        <w:lastRenderedPageBreak/>
        <w:t xml:space="preserve">[10] </w:t>
      </w:r>
      <w:r w:rsidR="00692E94" w:rsidRPr="00692E94">
        <w:rPr>
          <w:lang w:val="en-GB" w:eastAsia="x-none"/>
        </w:rPr>
        <w:t>R4-2508285</w:t>
      </w:r>
      <w:r w:rsidR="00692E94">
        <w:rPr>
          <w:lang w:val="en-GB" w:eastAsia="x-none"/>
        </w:rPr>
        <w:t xml:space="preserve">, </w:t>
      </w:r>
      <w:r w:rsidR="00E306AA" w:rsidRPr="007C18ED">
        <w:t>WF on RRM requirements for NR_XR_Ph3, Nokia</w:t>
      </w:r>
      <w:r w:rsidR="00E306AA">
        <w:t>, May 2025.</w:t>
      </w:r>
    </w:p>
    <w:sectPr w:rsidR="002F780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D3D5F" w14:textId="77777777" w:rsidR="00057003" w:rsidRDefault="00057003">
      <w:r>
        <w:separator/>
      </w:r>
    </w:p>
  </w:endnote>
  <w:endnote w:type="continuationSeparator" w:id="0">
    <w:p w14:paraId="0D7ED81D" w14:textId="77777777" w:rsidR="00057003" w:rsidRDefault="00057003">
      <w:r>
        <w:continuationSeparator/>
      </w:r>
    </w:p>
  </w:endnote>
  <w:endnote w:type="continuationNotice" w:id="1">
    <w:p w14:paraId="5CA36971" w14:textId="77777777" w:rsidR="00057003" w:rsidRDefault="00057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5D51" w14:textId="77777777" w:rsidR="00057003" w:rsidRDefault="00057003">
      <w:r>
        <w:separator/>
      </w:r>
    </w:p>
  </w:footnote>
  <w:footnote w:type="continuationSeparator" w:id="0">
    <w:p w14:paraId="4148A1A2" w14:textId="77777777" w:rsidR="00057003" w:rsidRDefault="00057003">
      <w:r>
        <w:continuationSeparator/>
      </w:r>
    </w:p>
  </w:footnote>
  <w:footnote w:type="continuationNotice" w:id="1">
    <w:p w14:paraId="78CBF20A" w14:textId="77777777" w:rsidR="00057003" w:rsidRDefault="000570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7"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4"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5"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7"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8"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3"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4"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1"/>
  </w:num>
  <w:num w:numId="2" w16cid:durableId="1943106378">
    <w:abstractNumId w:val="40"/>
  </w:num>
  <w:num w:numId="3" w16cid:durableId="11735331">
    <w:abstractNumId w:val="35"/>
  </w:num>
  <w:num w:numId="4" w16cid:durableId="1102259893">
    <w:abstractNumId w:val="19"/>
  </w:num>
  <w:num w:numId="5" w16cid:durableId="530342860">
    <w:abstractNumId w:val="21"/>
  </w:num>
  <w:num w:numId="6" w16cid:durableId="2130512404">
    <w:abstractNumId w:val="1"/>
  </w:num>
  <w:num w:numId="7" w16cid:durableId="272589911">
    <w:abstractNumId w:val="0"/>
  </w:num>
  <w:num w:numId="8" w16cid:durableId="1396777579">
    <w:abstractNumId w:val="44"/>
  </w:num>
  <w:num w:numId="9" w16cid:durableId="1238323227">
    <w:abstractNumId w:val="8"/>
  </w:num>
  <w:num w:numId="10" w16cid:durableId="1688098728">
    <w:abstractNumId w:val="9"/>
  </w:num>
  <w:num w:numId="11" w16cid:durableId="1406415193">
    <w:abstractNumId w:val="5"/>
  </w:num>
  <w:num w:numId="12" w16cid:durableId="268706987">
    <w:abstractNumId w:val="27"/>
  </w:num>
  <w:num w:numId="13" w16cid:durableId="1122458782">
    <w:abstractNumId w:val="41"/>
  </w:num>
  <w:num w:numId="14" w16cid:durableId="157699591">
    <w:abstractNumId w:val="24"/>
  </w:num>
  <w:num w:numId="15" w16cid:durableId="34889990">
    <w:abstractNumId w:val="25"/>
  </w:num>
  <w:num w:numId="16" w16cid:durableId="95518422">
    <w:abstractNumId w:val="3"/>
  </w:num>
  <w:num w:numId="17" w16cid:durableId="2052070906">
    <w:abstractNumId w:val="12"/>
  </w:num>
  <w:num w:numId="18" w16cid:durableId="1489983668">
    <w:abstractNumId w:val="29"/>
  </w:num>
  <w:num w:numId="19" w16cid:durableId="850605350">
    <w:abstractNumId w:val="14"/>
  </w:num>
  <w:num w:numId="20" w16cid:durableId="1199272450">
    <w:abstractNumId w:val="11"/>
  </w:num>
  <w:num w:numId="21" w16cid:durableId="385449147">
    <w:abstractNumId w:val="30"/>
  </w:num>
  <w:num w:numId="22" w16cid:durableId="1225022650">
    <w:abstractNumId w:val="7"/>
  </w:num>
  <w:num w:numId="23" w16cid:durableId="198855855">
    <w:abstractNumId w:val="23"/>
  </w:num>
  <w:num w:numId="24" w16cid:durableId="398096328">
    <w:abstractNumId w:val="15"/>
  </w:num>
  <w:num w:numId="25" w16cid:durableId="1112439659">
    <w:abstractNumId w:val="20"/>
  </w:num>
  <w:num w:numId="26" w16cid:durableId="221988896">
    <w:abstractNumId w:val="42"/>
  </w:num>
  <w:num w:numId="27" w16cid:durableId="559748545">
    <w:abstractNumId w:val="38"/>
  </w:num>
  <w:num w:numId="28" w16cid:durableId="1690136955">
    <w:abstractNumId w:val="22"/>
  </w:num>
  <w:num w:numId="29" w16cid:durableId="1999964002">
    <w:abstractNumId w:val="26"/>
  </w:num>
  <w:num w:numId="30" w16cid:durableId="1321040502">
    <w:abstractNumId w:val="17"/>
  </w:num>
  <w:num w:numId="31" w16cid:durableId="2105152101">
    <w:abstractNumId w:val="34"/>
  </w:num>
  <w:num w:numId="32" w16cid:durableId="1368674060">
    <w:abstractNumId w:val="18"/>
  </w:num>
  <w:num w:numId="33" w16cid:durableId="338655065">
    <w:abstractNumId w:val="39"/>
  </w:num>
  <w:num w:numId="34" w16cid:durableId="1112015907">
    <w:abstractNumId w:val="13"/>
  </w:num>
  <w:num w:numId="35" w16cid:durableId="987171777">
    <w:abstractNumId w:val="36"/>
  </w:num>
  <w:num w:numId="36" w16cid:durableId="1133718409">
    <w:abstractNumId w:val="33"/>
  </w:num>
  <w:num w:numId="37" w16cid:durableId="25378369">
    <w:abstractNumId w:val="2"/>
  </w:num>
  <w:num w:numId="38" w16cid:durableId="428234945">
    <w:abstractNumId w:val="28"/>
  </w:num>
  <w:num w:numId="39" w16cid:durableId="2082558587">
    <w:abstractNumId w:val="32"/>
  </w:num>
  <w:num w:numId="40" w16cid:durableId="1294677972">
    <w:abstractNumId w:val="16"/>
  </w:num>
  <w:num w:numId="41" w16cid:durableId="215700161">
    <w:abstractNumId w:val="6"/>
  </w:num>
  <w:num w:numId="42" w16cid:durableId="1191842473">
    <w:abstractNumId w:val="43"/>
  </w:num>
  <w:num w:numId="43" w16cid:durableId="528879370">
    <w:abstractNumId w:val="4"/>
  </w:num>
  <w:num w:numId="44" w16cid:durableId="790323702">
    <w:abstractNumId w:val="10"/>
  </w:num>
  <w:num w:numId="45" w16cid:durableId="1540820891">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5D70"/>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5BB"/>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849"/>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07"/>
    <w:rsid w:val="005D2566"/>
    <w:rsid w:val="005D2636"/>
    <w:rsid w:val="005D28AA"/>
    <w:rsid w:val="005D2946"/>
    <w:rsid w:val="005D2D7F"/>
    <w:rsid w:val="005D2D89"/>
    <w:rsid w:val="005D3233"/>
    <w:rsid w:val="005D35BF"/>
    <w:rsid w:val="005D3819"/>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94"/>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6B1"/>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52"/>
    <w:rsid w:val="00883813"/>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8D2"/>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3EF"/>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56E"/>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6AA"/>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C38"/>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01"/>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919</TotalTime>
  <Pages>6</Pages>
  <Words>2359</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244</cp:revision>
  <cp:lastPrinted>2022-10-01T14:23:00Z</cp:lastPrinted>
  <dcterms:created xsi:type="dcterms:W3CDTF">2025-02-07T11:47:00Z</dcterms:created>
  <dcterms:modified xsi:type="dcterms:W3CDTF">2025-08-15T13:36:00Z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